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DC56E" w14:textId="4EECACC2" w:rsidR="00DD41D3" w:rsidRPr="00DD41D3" w:rsidRDefault="00DD41D3" w:rsidP="00DD41D3">
      <w:pPr>
        <w:numPr>
          <w:ilvl w:val="0"/>
          <w:numId w:val="18"/>
        </w:numPr>
        <w:tabs>
          <w:tab w:val="num" w:pos="360"/>
        </w:tabs>
        <w:rPr>
          <w:rFonts w:cs="Calibri"/>
          <w:b/>
          <w:bCs/>
          <w:lang w:val="tr-TR"/>
        </w:rPr>
      </w:pPr>
      <w:r w:rsidRPr="00DD41D3">
        <w:rPr>
          <w:rFonts w:cs="Calibri"/>
          <w:b/>
          <w:bCs/>
          <w:lang w:val="tr-TR"/>
        </w:rPr>
        <w:t>Taraflar</w:t>
      </w:r>
    </w:p>
    <w:p w14:paraId="032BBC8B" w14:textId="64732430" w:rsidR="00DD41D3" w:rsidRDefault="00DD41D3" w:rsidP="00DD41D3">
      <w:pPr>
        <w:rPr>
          <w:rFonts w:cs="Calibri"/>
          <w:lang w:val="tr-TR"/>
        </w:rPr>
      </w:pPr>
      <w:r w:rsidRPr="00DD41D3">
        <w:rPr>
          <w:rFonts w:cs="Calibri"/>
          <w:lang w:val="tr-TR"/>
        </w:rPr>
        <w:t xml:space="preserve">İşbu sözleşme, Bahçeşehir Üniversitesi Bilimsel Araştırma Projeleri Komisyonu tarafından desteklenmesine karar verilen aşağıda bilgileri yer alan </w:t>
      </w:r>
      <w:r w:rsidR="005121F3">
        <w:rPr>
          <w:rFonts w:cs="Calibri"/>
          <w:lang w:val="tr-TR"/>
        </w:rPr>
        <w:t>girişimcilere yönelik</w:t>
      </w:r>
      <w:r w:rsidRPr="00DD41D3">
        <w:rPr>
          <w:rFonts w:cs="Calibri"/>
          <w:lang w:val="tr-TR"/>
        </w:rPr>
        <w:t xml:space="preserve"> Prototip Desteği için, Bahçeşehir Üniversitesi adına BAP Komisyonu Başkanı ile Girişimci / Şirket Yetkilisi arasında imzalanmıştır.</w:t>
      </w:r>
    </w:p>
    <w:p w14:paraId="64C7B4F1" w14:textId="77777777" w:rsidR="005121F3" w:rsidRPr="00DD41D3" w:rsidRDefault="005121F3" w:rsidP="00DD41D3">
      <w:pPr>
        <w:rPr>
          <w:rFonts w:cs="Calibri"/>
          <w:lang w:val="tr-TR"/>
        </w:rPr>
      </w:pPr>
    </w:p>
    <w:tbl>
      <w:tblPr>
        <w:tblStyle w:val="TableGrid"/>
        <w:tblW w:w="9067" w:type="dxa"/>
        <w:tblLook w:val="04A0" w:firstRow="1" w:lastRow="0" w:firstColumn="1" w:lastColumn="0" w:noHBand="0" w:noVBand="1"/>
      </w:tblPr>
      <w:tblGrid>
        <w:gridCol w:w="2715"/>
        <w:gridCol w:w="6352"/>
      </w:tblGrid>
      <w:tr w:rsidR="00DD41D3" w:rsidRPr="00DD41D3" w14:paraId="452F4A3F" w14:textId="77777777" w:rsidTr="005121F3">
        <w:tc>
          <w:tcPr>
            <w:tcW w:w="0" w:type="auto"/>
            <w:hideMark/>
          </w:tcPr>
          <w:p w14:paraId="3FECE116" w14:textId="77777777" w:rsidR="00DD41D3" w:rsidRPr="00DD41D3" w:rsidRDefault="00DD41D3" w:rsidP="00DD41D3">
            <w:pPr>
              <w:rPr>
                <w:rFonts w:cs="Calibri"/>
                <w:b/>
                <w:bCs/>
                <w:lang w:val="tr-TR"/>
              </w:rPr>
            </w:pPr>
            <w:r w:rsidRPr="00DD41D3">
              <w:rPr>
                <w:rFonts w:cs="Calibri"/>
                <w:b/>
                <w:bCs/>
                <w:lang w:val="tr-TR"/>
              </w:rPr>
              <w:t>Alan</w:t>
            </w:r>
          </w:p>
        </w:tc>
        <w:tc>
          <w:tcPr>
            <w:tcW w:w="6352" w:type="dxa"/>
            <w:hideMark/>
          </w:tcPr>
          <w:p w14:paraId="7D83D27F" w14:textId="77777777" w:rsidR="00DD41D3" w:rsidRPr="00DD41D3" w:rsidRDefault="00DD41D3" w:rsidP="00DD41D3">
            <w:pPr>
              <w:rPr>
                <w:rFonts w:cs="Calibri"/>
                <w:b/>
                <w:bCs/>
                <w:lang w:val="tr-TR"/>
              </w:rPr>
            </w:pPr>
            <w:r w:rsidRPr="00DD41D3">
              <w:rPr>
                <w:rFonts w:cs="Calibri"/>
                <w:b/>
                <w:bCs/>
                <w:lang w:val="tr-TR"/>
              </w:rPr>
              <w:t>Bilgi</w:t>
            </w:r>
          </w:p>
        </w:tc>
      </w:tr>
      <w:tr w:rsidR="00DD41D3" w:rsidRPr="00DD41D3" w14:paraId="2437634B" w14:textId="77777777" w:rsidTr="005121F3">
        <w:tc>
          <w:tcPr>
            <w:tcW w:w="0" w:type="auto"/>
            <w:hideMark/>
          </w:tcPr>
          <w:p w14:paraId="42403352" w14:textId="77777777" w:rsidR="00DD41D3" w:rsidRPr="00DD41D3" w:rsidRDefault="00DD41D3" w:rsidP="00DD41D3">
            <w:pPr>
              <w:rPr>
                <w:rFonts w:cs="Calibri"/>
                <w:lang w:val="tr-TR"/>
              </w:rPr>
            </w:pPr>
            <w:r w:rsidRPr="00DD41D3">
              <w:rPr>
                <w:rFonts w:cs="Calibri"/>
                <w:lang w:val="tr-TR"/>
              </w:rPr>
              <w:t>Destek Kodu</w:t>
            </w:r>
          </w:p>
        </w:tc>
        <w:tc>
          <w:tcPr>
            <w:tcW w:w="6352" w:type="dxa"/>
            <w:hideMark/>
          </w:tcPr>
          <w:p w14:paraId="33FDA1DD" w14:textId="77777777" w:rsidR="00DD41D3" w:rsidRPr="00DD41D3" w:rsidRDefault="00DD41D3" w:rsidP="00DD41D3">
            <w:pPr>
              <w:rPr>
                <w:rFonts w:cs="Calibri"/>
                <w:lang w:val="tr-TR"/>
              </w:rPr>
            </w:pPr>
          </w:p>
        </w:tc>
      </w:tr>
      <w:tr w:rsidR="00DD41D3" w:rsidRPr="00DD41D3" w14:paraId="5730F50A" w14:textId="77777777" w:rsidTr="005121F3">
        <w:tc>
          <w:tcPr>
            <w:tcW w:w="0" w:type="auto"/>
            <w:hideMark/>
          </w:tcPr>
          <w:p w14:paraId="7BE8FD13" w14:textId="77777777" w:rsidR="00DD41D3" w:rsidRPr="00DD41D3" w:rsidRDefault="00DD41D3" w:rsidP="00DD41D3">
            <w:pPr>
              <w:rPr>
                <w:rFonts w:cs="Calibri"/>
                <w:lang w:val="tr-TR"/>
              </w:rPr>
            </w:pPr>
            <w:r w:rsidRPr="00DD41D3">
              <w:rPr>
                <w:rFonts w:cs="Calibri"/>
                <w:lang w:val="tr-TR"/>
              </w:rPr>
              <w:t>Prototip / Girişim Adı</w:t>
            </w:r>
          </w:p>
        </w:tc>
        <w:tc>
          <w:tcPr>
            <w:tcW w:w="6352" w:type="dxa"/>
            <w:hideMark/>
          </w:tcPr>
          <w:p w14:paraId="3441B106" w14:textId="77777777" w:rsidR="00DD41D3" w:rsidRPr="00DD41D3" w:rsidRDefault="00DD41D3" w:rsidP="00DD41D3">
            <w:pPr>
              <w:rPr>
                <w:rFonts w:cs="Calibri"/>
                <w:lang w:val="tr-TR"/>
              </w:rPr>
            </w:pPr>
          </w:p>
        </w:tc>
      </w:tr>
      <w:tr w:rsidR="00DD41D3" w:rsidRPr="00DD41D3" w14:paraId="6FDA2C4E" w14:textId="77777777" w:rsidTr="005121F3">
        <w:tc>
          <w:tcPr>
            <w:tcW w:w="0" w:type="auto"/>
            <w:hideMark/>
          </w:tcPr>
          <w:p w14:paraId="5DAFBCB3" w14:textId="77777777" w:rsidR="00DD41D3" w:rsidRPr="00DD41D3" w:rsidRDefault="00DD41D3" w:rsidP="00DD41D3">
            <w:pPr>
              <w:rPr>
                <w:rFonts w:cs="Calibri"/>
                <w:lang w:val="tr-TR"/>
              </w:rPr>
            </w:pPr>
            <w:r w:rsidRPr="00DD41D3">
              <w:rPr>
                <w:rFonts w:cs="Calibri"/>
                <w:lang w:val="tr-TR"/>
              </w:rPr>
              <w:t>Girişimci / Şirket Yetkilisi</w:t>
            </w:r>
          </w:p>
        </w:tc>
        <w:tc>
          <w:tcPr>
            <w:tcW w:w="6352" w:type="dxa"/>
            <w:hideMark/>
          </w:tcPr>
          <w:p w14:paraId="39E70C93" w14:textId="77777777" w:rsidR="00DD41D3" w:rsidRPr="00DD41D3" w:rsidRDefault="00DD41D3" w:rsidP="00DD41D3">
            <w:pPr>
              <w:rPr>
                <w:rFonts w:cs="Calibri"/>
                <w:lang w:val="tr-TR"/>
              </w:rPr>
            </w:pPr>
          </w:p>
        </w:tc>
      </w:tr>
      <w:tr w:rsidR="00DD41D3" w:rsidRPr="00DD41D3" w14:paraId="7E040FFB" w14:textId="77777777" w:rsidTr="005121F3">
        <w:tc>
          <w:tcPr>
            <w:tcW w:w="0" w:type="auto"/>
            <w:hideMark/>
          </w:tcPr>
          <w:p w14:paraId="1FE2A26D" w14:textId="77777777" w:rsidR="00DD41D3" w:rsidRPr="00DD41D3" w:rsidRDefault="00DD41D3" w:rsidP="00DD41D3">
            <w:pPr>
              <w:rPr>
                <w:rFonts w:cs="Calibri"/>
                <w:lang w:val="tr-TR"/>
              </w:rPr>
            </w:pPr>
            <w:r w:rsidRPr="00DD41D3">
              <w:rPr>
                <w:rFonts w:cs="Calibri"/>
                <w:lang w:val="tr-TR"/>
              </w:rPr>
              <w:t>Şirket Unvanı</w:t>
            </w:r>
          </w:p>
        </w:tc>
        <w:tc>
          <w:tcPr>
            <w:tcW w:w="6352" w:type="dxa"/>
            <w:hideMark/>
          </w:tcPr>
          <w:p w14:paraId="547DED43" w14:textId="77777777" w:rsidR="00DD41D3" w:rsidRPr="00DD41D3" w:rsidRDefault="00DD41D3" w:rsidP="00DD41D3">
            <w:pPr>
              <w:rPr>
                <w:rFonts w:cs="Calibri"/>
                <w:lang w:val="tr-TR"/>
              </w:rPr>
            </w:pPr>
          </w:p>
        </w:tc>
      </w:tr>
      <w:tr w:rsidR="00DD41D3" w:rsidRPr="00DD41D3" w14:paraId="7ACCA056" w14:textId="77777777" w:rsidTr="005121F3">
        <w:tc>
          <w:tcPr>
            <w:tcW w:w="0" w:type="auto"/>
            <w:hideMark/>
          </w:tcPr>
          <w:p w14:paraId="7CE61EEB" w14:textId="77777777" w:rsidR="00DD41D3" w:rsidRPr="00DD41D3" w:rsidRDefault="00DD41D3" w:rsidP="00DD41D3">
            <w:pPr>
              <w:rPr>
                <w:rFonts w:cs="Calibri"/>
                <w:lang w:val="tr-TR"/>
              </w:rPr>
            </w:pPr>
            <w:r w:rsidRPr="00DD41D3">
              <w:rPr>
                <w:rFonts w:cs="Calibri"/>
                <w:lang w:val="tr-TR"/>
              </w:rPr>
              <w:t>Şirket Vergi No / MERSİS No</w:t>
            </w:r>
          </w:p>
        </w:tc>
        <w:tc>
          <w:tcPr>
            <w:tcW w:w="6352" w:type="dxa"/>
            <w:hideMark/>
          </w:tcPr>
          <w:p w14:paraId="233D1EA0" w14:textId="77777777" w:rsidR="00DD41D3" w:rsidRPr="00DD41D3" w:rsidRDefault="00DD41D3" w:rsidP="00DD41D3">
            <w:pPr>
              <w:rPr>
                <w:rFonts w:cs="Calibri"/>
                <w:lang w:val="tr-TR"/>
              </w:rPr>
            </w:pPr>
          </w:p>
        </w:tc>
      </w:tr>
      <w:tr w:rsidR="00DD41D3" w:rsidRPr="00DD41D3" w14:paraId="04842C8C" w14:textId="77777777" w:rsidTr="005121F3">
        <w:tc>
          <w:tcPr>
            <w:tcW w:w="0" w:type="auto"/>
            <w:hideMark/>
          </w:tcPr>
          <w:p w14:paraId="47CACA27" w14:textId="77777777" w:rsidR="00DD41D3" w:rsidRPr="00DD41D3" w:rsidRDefault="00DD41D3" w:rsidP="00DD41D3">
            <w:pPr>
              <w:rPr>
                <w:rFonts w:cs="Calibri"/>
                <w:lang w:val="tr-TR"/>
              </w:rPr>
            </w:pPr>
            <w:r w:rsidRPr="00DD41D3">
              <w:rPr>
                <w:rFonts w:cs="Calibri"/>
                <w:lang w:val="tr-TR"/>
              </w:rPr>
              <w:t>Destek Süresi</w:t>
            </w:r>
          </w:p>
        </w:tc>
        <w:tc>
          <w:tcPr>
            <w:tcW w:w="6352" w:type="dxa"/>
            <w:hideMark/>
          </w:tcPr>
          <w:p w14:paraId="49BA20AB" w14:textId="77777777" w:rsidR="00DD41D3" w:rsidRPr="00DD41D3" w:rsidRDefault="00DD41D3" w:rsidP="00DD41D3">
            <w:pPr>
              <w:rPr>
                <w:rFonts w:cs="Calibri"/>
                <w:lang w:val="tr-TR"/>
              </w:rPr>
            </w:pPr>
          </w:p>
        </w:tc>
      </w:tr>
      <w:tr w:rsidR="00DD41D3" w:rsidRPr="00DD41D3" w14:paraId="40B99FB1" w14:textId="77777777" w:rsidTr="005121F3">
        <w:tc>
          <w:tcPr>
            <w:tcW w:w="0" w:type="auto"/>
            <w:hideMark/>
          </w:tcPr>
          <w:p w14:paraId="5DADA3F7" w14:textId="77777777" w:rsidR="00DD41D3" w:rsidRPr="00DD41D3" w:rsidRDefault="00DD41D3" w:rsidP="00DD41D3">
            <w:pPr>
              <w:rPr>
                <w:rFonts w:cs="Calibri"/>
                <w:lang w:val="tr-TR"/>
              </w:rPr>
            </w:pPr>
            <w:r w:rsidRPr="00DD41D3">
              <w:rPr>
                <w:rFonts w:cs="Calibri"/>
                <w:lang w:val="tr-TR"/>
              </w:rPr>
              <w:t>Başlangıç Tarihi</w:t>
            </w:r>
          </w:p>
        </w:tc>
        <w:tc>
          <w:tcPr>
            <w:tcW w:w="6352" w:type="dxa"/>
            <w:hideMark/>
          </w:tcPr>
          <w:p w14:paraId="697821E8" w14:textId="77777777" w:rsidR="00DD41D3" w:rsidRPr="00DD41D3" w:rsidRDefault="00DD41D3" w:rsidP="00DD41D3">
            <w:pPr>
              <w:rPr>
                <w:rFonts w:cs="Calibri"/>
                <w:lang w:val="tr-TR"/>
              </w:rPr>
            </w:pPr>
          </w:p>
        </w:tc>
      </w:tr>
      <w:tr w:rsidR="00DD41D3" w:rsidRPr="00DD41D3" w14:paraId="32B99793" w14:textId="77777777" w:rsidTr="005121F3">
        <w:tc>
          <w:tcPr>
            <w:tcW w:w="0" w:type="auto"/>
            <w:hideMark/>
          </w:tcPr>
          <w:p w14:paraId="2C301E0C" w14:textId="77777777" w:rsidR="00DD41D3" w:rsidRPr="00DD41D3" w:rsidRDefault="00DD41D3" w:rsidP="00DD41D3">
            <w:pPr>
              <w:rPr>
                <w:rFonts w:cs="Calibri"/>
                <w:lang w:val="tr-TR"/>
              </w:rPr>
            </w:pPr>
            <w:r w:rsidRPr="00DD41D3">
              <w:rPr>
                <w:rFonts w:cs="Calibri"/>
                <w:lang w:val="tr-TR"/>
              </w:rPr>
              <w:t>Bitiş Tarihi</w:t>
            </w:r>
          </w:p>
        </w:tc>
        <w:tc>
          <w:tcPr>
            <w:tcW w:w="6352" w:type="dxa"/>
            <w:hideMark/>
          </w:tcPr>
          <w:p w14:paraId="4CFD768B" w14:textId="77777777" w:rsidR="00DD41D3" w:rsidRPr="00DD41D3" w:rsidRDefault="00DD41D3" w:rsidP="00DD41D3">
            <w:pPr>
              <w:rPr>
                <w:rFonts w:cs="Calibri"/>
                <w:lang w:val="tr-TR"/>
              </w:rPr>
            </w:pPr>
          </w:p>
        </w:tc>
      </w:tr>
    </w:tbl>
    <w:p w14:paraId="14F8BD85" w14:textId="3E89F2C9" w:rsidR="00DD41D3" w:rsidRPr="00DD41D3" w:rsidRDefault="00DD41D3" w:rsidP="00DD41D3">
      <w:pPr>
        <w:rPr>
          <w:rFonts w:cs="Calibri"/>
          <w:lang w:val="tr-TR"/>
        </w:rPr>
      </w:pPr>
    </w:p>
    <w:p w14:paraId="258B4600" w14:textId="49D9AB35" w:rsidR="00DD41D3" w:rsidRPr="00DD41D3" w:rsidRDefault="00DD41D3" w:rsidP="00DD41D3">
      <w:pPr>
        <w:numPr>
          <w:ilvl w:val="0"/>
          <w:numId w:val="18"/>
        </w:numPr>
        <w:tabs>
          <w:tab w:val="num" w:pos="360"/>
        </w:tabs>
        <w:rPr>
          <w:rFonts w:cs="Calibri"/>
          <w:b/>
          <w:bCs/>
          <w:lang w:val="tr-TR"/>
        </w:rPr>
      </w:pPr>
      <w:r w:rsidRPr="00DD41D3">
        <w:rPr>
          <w:rFonts w:cs="Calibri"/>
          <w:b/>
          <w:bCs/>
          <w:lang w:val="tr-TR"/>
        </w:rPr>
        <w:t>Onaylanan Bütçe</w:t>
      </w:r>
    </w:p>
    <w:p w14:paraId="6B0927B1" w14:textId="77777777" w:rsidR="00DD41D3" w:rsidRDefault="00DD41D3" w:rsidP="00DD41D3">
      <w:pPr>
        <w:rPr>
          <w:rFonts w:cs="Calibri"/>
          <w:lang w:val="tr-TR"/>
        </w:rPr>
      </w:pPr>
      <w:r w:rsidRPr="00DD41D3">
        <w:rPr>
          <w:rFonts w:cs="Calibri"/>
          <w:lang w:val="tr-TR"/>
        </w:rPr>
        <w:t>Onaylanan bütçe, Komisyon / yetkili onay makamı tarafından uygun bulunan tutar ve kalemlerle sınırlıdır. Bütçe kullanımı, yürürlükteki BAUBAP Destek Uygulama Esasları ve Kullanım Kılavuzu, ilgili iç düzenlemeler, BAU Hub / BUG Lab TEKMER süreçleri ve üniversite mali/satın alma süreçleri kapsamında gerçekleştirilir.</w:t>
      </w:r>
    </w:p>
    <w:p w14:paraId="7DAF244A" w14:textId="77777777" w:rsidR="005121F3" w:rsidRPr="00DD41D3" w:rsidRDefault="005121F3" w:rsidP="00DD41D3">
      <w:pPr>
        <w:rPr>
          <w:rFonts w:cs="Calibri"/>
          <w:lang w:val="tr-TR"/>
        </w:rPr>
      </w:pPr>
    </w:p>
    <w:tbl>
      <w:tblPr>
        <w:tblStyle w:val="TableGrid"/>
        <w:tblW w:w="0" w:type="auto"/>
        <w:tblLook w:val="04A0" w:firstRow="1" w:lastRow="0" w:firstColumn="1" w:lastColumn="0" w:noHBand="0" w:noVBand="1"/>
      </w:tblPr>
      <w:tblGrid>
        <w:gridCol w:w="3654"/>
        <w:gridCol w:w="3004"/>
      </w:tblGrid>
      <w:tr w:rsidR="005121F3" w:rsidRPr="00DD41D3" w14:paraId="70D113AE" w14:textId="77777777" w:rsidTr="005121F3">
        <w:tc>
          <w:tcPr>
            <w:tcW w:w="0" w:type="auto"/>
            <w:hideMark/>
          </w:tcPr>
          <w:p w14:paraId="5944AC42" w14:textId="77777777" w:rsidR="005121F3" w:rsidRPr="00DD41D3" w:rsidRDefault="005121F3" w:rsidP="00DD41D3">
            <w:pPr>
              <w:rPr>
                <w:rFonts w:cs="Calibri"/>
                <w:b/>
                <w:bCs/>
                <w:lang w:val="tr-TR"/>
              </w:rPr>
            </w:pPr>
            <w:r w:rsidRPr="00DD41D3">
              <w:rPr>
                <w:rFonts w:cs="Calibri"/>
                <w:b/>
                <w:bCs/>
                <w:lang w:val="tr-TR"/>
              </w:rPr>
              <w:t>Bütçe Kalemi</w:t>
            </w:r>
          </w:p>
        </w:tc>
        <w:tc>
          <w:tcPr>
            <w:tcW w:w="3004" w:type="dxa"/>
            <w:hideMark/>
          </w:tcPr>
          <w:p w14:paraId="3A913CAA" w14:textId="76C08ACC" w:rsidR="005121F3" w:rsidRPr="00DD41D3" w:rsidRDefault="005121F3" w:rsidP="00DD41D3">
            <w:pPr>
              <w:rPr>
                <w:rFonts w:cs="Calibri"/>
                <w:b/>
                <w:bCs/>
                <w:lang w:val="tr-TR"/>
              </w:rPr>
            </w:pPr>
            <w:r w:rsidRPr="00DD41D3">
              <w:rPr>
                <w:rFonts w:cs="Calibri"/>
                <w:b/>
                <w:bCs/>
                <w:lang w:val="tr-TR"/>
              </w:rPr>
              <w:t>Onaylanan Tutar</w:t>
            </w:r>
          </w:p>
        </w:tc>
      </w:tr>
      <w:tr w:rsidR="005121F3" w:rsidRPr="00DD41D3" w14:paraId="15AA7139" w14:textId="77777777" w:rsidTr="005121F3">
        <w:tc>
          <w:tcPr>
            <w:tcW w:w="0" w:type="auto"/>
            <w:hideMark/>
          </w:tcPr>
          <w:p w14:paraId="1FECF6D2" w14:textId="77777777" w:rsidR="005121F3" w:rsidRPr="00DD41D3" w:rsidRDefault="005121F3" w:rsidP="00DD41D3">
            <w:pPr>
              <w:rPr>
                <w:rFonts w:cs="Calibri"/>
                <w:lang w:val="tr-TR"/>
              </w:rPr>
            </w:pPr>
            <w:r w:rsidRPr="00DD41D3">
              <w:rPr>
                <w:rFonts w:cs="Calibri"/>
                <w:lang w:val="tr-TR"/>
              </w:rPr>
              <w:t>Elektronik Malzeme</w:t>
            </w:r>
          </w:p>
        </w:tc>
        <w:tc>
          <w:tcPr>
            <w:tcW w:w="3004" w:type="dxa"/>
            <w:hideMark/>
          </w:tcPr>
          <w:p w14:paraId="60C58C76" w14:textId="7F6AC501" w:rsidR="005121F3" w:rsidRPr="00DD41D3" w:rsidRDefault="005121F3" w:rsidP="00DD41D3">
            <w:pPr>
              <w:rPr>
                <w:rFonts w:cs="Calibri"/>
                <w:lang w:val="tr-TR"/>
              </w:rPr>
            </w:pPr>
          </w:p>
        </w:tc>
      </w:tr>
      <w:tr w:rsidR="005121F3" w:rsidRPr="00DD41D3" w14:paraId="0525ED00" w14:textId="77777777" w:rsidTr="005121F3">
        <w:tc>
          <w:tcPr>
            <w:tcW w:w="0" w:type="auto"/>
            <w:hideMark/>
          </w:tcPr>
          <w:p w14:paraId="46C64FD4" w14:textId="77777777" w:rsidR="005121F3" w:rsidRPr="00DD41D3" w:rsidRDefault="005121F3" w:rsidP="00DD41D3">
            <w:pPr>
              <w:rPr>
                <w:rFonts w:cs="Calibri"/>
                <w:lang w:val="tr-TR"/>
              </w:rPr>
            </w:pPr>
            <w:r w:rsidRPr="00DD41D3">
              <w:rPr>
                <w:rFonts w:cs="Calibri"/>
                <w:lang w:val="tr-TR"/>
              </w:rPr>
              <w:t>Malzeme / Hammadde</w:t>
            </w:r>
          </w:p>
        </w:tc>
        <w:tc>
          <w:tcPr>
            <w:tcW w:w="3004" w:type="dxa"/>
            <w:hideMark/>
          </w:tcPr>
          <w:p w14:paraId="40F153BA" w14:textId="1F1BDE48" w:rsidR="005121F3" w:rsidRPr="00DD41D3" w:rsidRDefault="005121F3" w:rsidP="00DD41D3">
            <w:pPr>
              <w:rPr>
                <w:rFonts w:cs="Calibri"/>
                <w:lang w:val="tr-TR"/>
              </w:rPr>
            </w:pPr>
          </w:p>
        </w:tc>
      </w:tr>
      <w:tr w:rsidR="005121F3" w:rsidRPr="00DD41D3" w14:paraId="13DC47B8" w14:textId="77777777" w:rsidTr="005121F3">
        <w:tc>
          <w:tcPr>
            <w:tcW w:w="0" w:type="auto"/>
            <w:hideMark/>
          </w:tcPr>
          <w:p w14:paraId="1B01D818" w14:textId="77777777" w:rsidR="005121F3" w:rsidRPr="00DD41D3" w:rsidRDefault="005121F3" w:rsidP="00DD41D3">
            <w:pPr>
              <w:rPr>
                <w:rFonts w:cs="Calibri"/>
                <w:lang w:val="tr-TR"/>
              </w:rPr>
            </w:pPr>
            <w:r w:rsidRPr="00DD41D3">
              <w:rPr>
                <w:rFonts w:cs="Calibri"/>
                <w:lang w:val="tr-TR"/>
              </w:rPr>
              <w:t>Üretime Yönelik Harcamalar</w:t>
            </w:r>
          </w:p>
        </w:tc>
        <w:tc>
          <w:tcPr>
            <w:tcW w:w="3004" w:type="dxa"/>
            <w:hideMark/>
          </w:tcPr>
          <w:p w14:paraId="30CBC1F3" w14:textId="3AB724BC" w:rsidR="005121F3" w:rsidRPr="00DD41D3" w:rsidRDefault="005121F3" w:rsidP="00DD41D3">
            <w:pPr>
              <w:rPr>
                <w:rFonts w:cs="Calibri"/>
                <w:lang w:val="tr-TR"/>
              </w:rPr>
            </w:pPr>
          </w:p>
        </w:tc>
      </w:tr>
      <w:tr w:rsidR="005121F3" w:rsidRPr="00DD41D3" w14:paraId="7B065C72" w14:textId="77777777" w:rsidTr="005121F3">
        <w:tc>
          <w:tcPr>
            <w:tcW w:w="0" w:type="auto"/>
            <w:hideMark/>
          </w:tcPr>
          <w:p w14:paraId="04B8196A" w14:textId="77777777" w:rsidR="005121F3" w:rsidRPr="00DD41D3" w:rsidRDefault="005121F3" w:rsidP="00DD41D3">
            <w:pPr>
              <w:rPr>
                <w:rFonts w:cs="Calibri"/>
                <w:lang w:val="tr-TR"/>
              </w:rPr>
            </w:pPr>
            <w:r w:rsidRPr="00DD41D3">
              <w:rPr>
                <w:rFonts w:cs="Calibri"/>
                <w:lang w:val="tr-TR"/>
              </w:rPr>
              <w:t>Makine / Teçhizat / Laboratuvar Cihazı</w:t>
            </w:r>
          </w:p>
        </w:tc>
        <w:tc>
          <w:tcPr>
            <w:tcW w:w="3004" w:type="dxa"/>
            <w:hideMark/>
          </w:tcPr>
          <w:p w14:paraId="25B3BA7F" w14:textId="7D80232F" w:rsidR="005121F3" w:rsidRPr="00DD41D3" w:rsidRDefault="005121F3" w:rsidP="00DD41D3">
            <w:pPr>
              <w:rPr>
                <w:rFonts w:cs="Calibri"/>
                <w:lang w:val="tr-TR"/>
              </w:rPr>
            </w:pPr>
          </w:p>
        </w:tc>
      </w:tr>
      <w:tr w:rsidR="005121F3" w:rsidRPr="00DD41D3" w14:paraId="0B5C6FD1" w14:textId="77777777" w:rsidTr="005121F3">
        <w:tc>
          <w:tcPr>
            <w:tcW w:w="0" w:type="auto"/>
            <w:hideMark/>
          </w:tcPr>
          <w:p w14:paraId="3E15781A" w14:textId="77777777" w:rsidR="005121F3" w:rsidRPr="00DD41D3" w:rsidRDefault="005121F3" w:rsidP="00DD41D3">
            <w:pPr>
              <w:rPr>
                <w:rFonts w:cs="Calibri"/>
                <w:lang w:val="tr-TR"/>
              </w:rPr>
            </w:pPr>
            <w:r w:rsidRPr="00DD41D3">
              <w:rPr>
                <w:rFonts w:cs="Calibri"/>
                <w:lang w:val="tr-TR"/>
              </w:rPr>
              <w:t>Deney / Test / Analiz Giderleri</w:t>
            </w:r>
          </w:p>
        </w:tc>
        <w:tc>
          <w:tcPr>
            <w:tcW w:w="3004" w:type="dxa"/>
            <w:hideMark/>
          </w:tcPr>
          <w:p w14:paraId="58AD4C7E" w14:textId="6C18508B" w:rsidR="005121F3" w:rsidRPr="00DD41D3" w:rsidRDefault="005121F3" w:rsidP="00DD41D3">
            <w:pPr>
              <w:rPr>
                <w:rFonts w:cs="Calibri"/>
                <w:lang w:val="tr-TR"/>
              </w:rPr>
            </w:pPr>
          </w:p>
        </w:tc>
      </w:tr>
      <w:tr w:rsidR="005121F3" w:rsidRPr="00DD41D3" w14:paraId="6F1DCB28" w14:textId="77777777" w:rsidTr="005121F3">
        <w:tc>
          <w:tcPr>
            <w:tcW w:w="0" w:type="auto"/>
            <w:hideMark/>
          </w:tcPr>
          <w:p w14:paraId="743A69EF" w14:textId="77777777" w:rsidR="005121F3" w:rsidRPr="00DD41D3" w:rsidRDefault="005121F3" w:rsidP="00DD41D3">
            <w:pPr>
              <w:rPr>
                <w:rFonts w:cs="Calibri"/>
                <w:lang w:val="tr-TR"/>
              </w:rPr>
            </w:pPr>
            <w:r w:rsidRPr="00DD41D3">
              <w:rPr>
                <w:rFonts w:cs="Calibri"/>
                <w:lang w:val="tr-TR"/>
              </w:rPr>
              <w:t>Donanım</w:t>
            </w:r>
          </w:p>
        </w:tc>
        <w:tc>
          <w:tcPr>
            <w:tcW w:w="3004" w:type="dxa"/>
            <w:hideMark/>
          </w:tcPr>
          <w:p w14:paraId="7FFEDAD3" w14:textId="466C978F" w:rsidR="005121F3" w:rsidRPr="00DD41D3" w:rsidRDefault="005121F3" w:rsidP="00DD41D3">
            <w:pPr>
              <w:rPr>
                <w:rFonts w:cs="Calibri"/>
                <w:lang w:val="tr-TR"/>
              </w:rPr>
            </w:pPr>
          </w:p>
        </w:tc>
      </w:tr>
      <w:tr w:rsidR="005121F3" w:rsidRPr="00DD41D3" w14:paraId="290FE23B" w14:textId="77777777" w:rsidTr="005121F3">
        <w:tc>
          <w:tcPr>
            <w:tcW w:w="0" w:type="auto"/>
            <w:hideMark/>
          </w:tcPr>
          <w:p w14:paraId="6507BD22" w14:textId="77777777" w:rsidR="005121F3" w:rsidRPr="00DD41D3" w:rsidRDefault="005121F3" w:rsidP="00DD41D3">
            <w:pPr>
              <w:rPr>
                <w:rFonts w:cs="Calibri"/>
                <w:lang w:val="tr-TR"/>
              </w:rPr>
            </w:pPr>
            <w:r w:rsidRPr="00DD41D3">
              <w:rPr>
                <w:rFonts w:cs="Calibri"/>
                <w:lang w:val="tr-TR"/>
              </w:rPr>
              <w:t>Yazılım / Bulut Hesaplama Hizmeti</w:t>
            </w:r>
          </w:p>
        </w:tc>
        <w:tc>
          <w:tcPr>
            <w:tcW w:w="3004" w:type="dxa"/>
            <w:hideMark/>
          </w:tcPr>
          <w:p w14:paraId="74EFA813" w14:textId="5A406206" w:rsidR="005121F3" w:rsidRPr="00DD41D3" w:rsidRDefault="005121F3" w:rsidP="00DD41D3">
            <w:pPr>
              <w:rPr>
                <w:rFonts w:cs="Calibri"/>
                <w:lang w:val="tr-TR"/>
              </w:rPr>
            </w:pPr>
          </w:p>
        </w:tc>
      </w:tr>
      <w:tr w:rsidR="005121F3" w:rsidRPr="00DD41D3" w14:paraId="66A03FF3" w14:textId="77777777" w:rsidTr="005121F3">
        <w:tc>
          <w:tcPr>
            <w:tcW w:w="0" w:type="auto"/>
            <w:hideMark/>
          </w:tcPr>
          <w:p w14:paraId="6166B8B0" w14:textId="77777777" w:rsidR="005121F3" w:rsidRPr="00DD41D3" w:rsidRDefault="005121F3" w:rsidP="00DD41D3">
            <w:pPr>
              <w:rPr>
                <w:rFonts w:cs="Calibri"/>
                <w:lang w:val="tr-TR"/>
              </w:rPr>
            </w:pPr>
            <w:r w:rsidRPr="00DD41D3">
              <w:rPr>
                <w:rFonts w:cs="Calibri"/>
                <w:lang w:val="tr-TR"/>
              </w:rPr>
              <w:t>Diğer</w:t>
            </w:r>
          </w:p>
        </w:tc>
        <w:tc>
          <w:tcPr>
            <w:tcW w:w="3004" w:type="dxa"/>
            <w:hideMark/>
          </w:tcPr>
          <w:p w14:paraId="3CC82E2D" w14:textId="4C85C2B6" w:rsidR="005121F3" w:rsidRPr="00DD41D3" w:rsidRDefault="005121F3" w:rsidP="00DD41D3">
            <w:pPr>
              <w:rPr>
                <w:rFonts w:cs="Calibri"/>
                <w:lang w:val="tr-TR"/>
              </w:rPr>
            </w:pPr>
          </w:p>
        </w:tc>
      </w:tr>
      <w:tr w:rsidR="005121F3" w:rsidRPr="00DD41D3" w14:paraId="5350BC03" w14:textId="77777777" w:rsidTr="005121F3">
        <w:tc>
          <w:tcPr>
            <w:tcW w:w="0" w:type="auto"/>
            <w:hideMark/>
          </w:tcPr>
          <w:p w14:paraId="2CC231AF" w14:textId="77777777" w:rsidR="005121F3" w:rsidRPr="00DD41D3" w:rsidRDefault="005121F3" w:rsidP="00DD41D3">
            <w:pPr>
              <w:rPr>
                <w:rFonts w:cs="Calibri"/>
                <w:lang w:val="tr-TR"/>
              </w:rPr>
            </w:pPr>
            <w:r w:rsidRPr="00DD41D3">
              <w:rPr>
                <w:rFonts w:cs="Calibri"/>
                <w:b/>
                <w:bCs/>
                <w:lang w:val="tr-TR"/>
              </w:rPr>
              <w:t>Onaylanan Toplam Bütçe</w:t>
            </w:r>
          </w:p>
        </w:tc>
        <w:tc>
          <w:tcPr>
            <w:tcW w:w="3004" w:type="dxa"/>
            <w:hideMark/>
          </w:tcPr>
          <w:p w14:paraId="30F8C956" w14:textId="1A8B0D22" w:rsidR="005121F3" w:rsidRPr="00DD41D3" w:rsidRDefault="005121F3" w:rsidP="00DD41D3">
            <w:pPr>
              <w:rPr>
                <w:rFonts w:cs="Calibri"/>
                <w:lang w:val="tr-TR"/>
              </w:rPr>
            </w:pPr>
          </w:p>
        </w:tc>
      </w:tr>
    </w:tbl>
    <w:p w14:paraId="5B499BC6" w14:textId="11CF56CA" w:rsidR="00DD41D3" w:rsidRPr="00DD41D3" w:rsidRDefault="00DD41D3" w:rsidP="00DD41D3">
      <w:pPr>
        <w:rPr>
          <w:rFonts w:cs="Calibri"/>
          <w:lang w:val="tr-TR"/>
        </w:rPr>
      </w:pPr>
    </w:p>
    <w:p w14:paraId="31E9EF38" w14:textId="6F78199A" w:rsidR="00DD41D3" w:rsidRPr="00DD41D3" w:rsidRDefault="00DD41D3" w:rsidP="00DD41D3">
      <w:pPr>
        <w:numPr>
          <w:ilvl w:val="0"/>
          <w:numId w:val="18"/>
        </w:numPr>
        <w:tabs>
          <w:tab w:val="num" w:pos="360"/>
        </w:tabs>
        <w:rPr>
          <w:rFonts w:cs="Calibri"/>
          <w:b/>
          <w:bCs/>
          <w:lang w:val="tr-TR"/>
        </w:rPr>
      </w:pPr>
      <w:r w:rsidRPr="00DD41D3">
        <w:rPr>
          <w:rFonts w:cs="Calibri"/>
          <w:b/>
          <w:bCs/>
          <w:lang w:val="tr-TR"/>
        </w:rPr>
        <w:t>Sözleşmenin Konusu</w:t>
      </w:r>
    </w:p>
    <w:p w14:paraId="768B0D95" w14:textId="77777777" w:rsidR="00DD41D3" w:rsidRDefault="00DD41D3" w:rsidP="005121F3">
      <w:pPr>
        <w:pStyle w:val="Heading2"/>
        <w:rPr>
          <w:lang w:val="tr-TR"/>
        </w:rPr>
      </w:pPr>
      <w:r w:rsidRPr="00DD41D3">
        <w:rPr>
          <w:lang w:val="tr-TR"/>
        </w:rPr>
        <w:t>İşbu sözleşmenin konusu, yukarıda bilgileri verilen girişimcilik prototip desteğinin Bahçeşehir Üniversitesi Bilimsel Araştırma Projeleri kapsamında desteklenmesine ilişkin destek kararının, girişimci / şirket yetkilisi tarafından kabul edilmesi ve desteğin yürürlükteki BAUBAP Kılavuzu hükümlerine uygun şekilde kullanılmasıdır.</w:t>
      </w:r>
    </w:p>
    <w:p w14:paraId="4F950FF4" w14:textId="77777777" w:rsidR="00DD41D3" w:rsidRPr="00DD41D3" w:rsidRDefault="00DD41D3" w:rsidP="005121F3">
      <w:pPr>
        <w:pStyle w:val="Heading2"/>
        <w:rPr>
          <w:lang w:val="tr-TR"/>
        </w:rPr>
      </w:pPr>
      <w:r w:rsidRPr="00DD41D3">
        <w:rPr>
          <w:lang w:val="tr-TR"/>
        </w:rPr>
        <w:t>Prototip desteği; teknoloji tabanlı yenilikçi girişimlerin Ar-Ge ve inovasyon faaliyetlerini desteklemek, girişime konu ürünün teknoloji hazırlık seviyesini artırmak ve ticarileştirme faaliyetlerine katkı sağlamak amacıyla kullandırılır.</w:t>
      </w:r>
    </w:p>
    <w:p w14:paraId="2491E32D" w14:textId="1E30DCF9" w:rsidR="00DD41D3" w:rsidRPr="00DD41D3" w:rsidRDefault="00DD41D3" w:rsidP="00DD41D3">
      <w:pPr>
        <w:rPr>
          <w:rFonts w:cs="Calibri"/>
          <w:lang w:val="tr-TR"/>
        </w:rPr>
      </w:pPr>
    </w:p>
    <w:p w14:paraId="0BC4FF88" w14:textId="6EF7FC09" w:rsidR="00DD41D3" w:rsidRPr="00DD41D3" w:rsidRDefault="00DD41D3" w:rsidP="00DD41D3">
      <w:pPr>
        <w:numPr>
          <w:ilvl w:val="0"/>
          <w:numId w:val="18"/>
        </w:numPr>
        <w:tabs>
          <w:tab w:val="num" w:pos="360"/>
        </w:tabs>
        <w:rPr>
          <w:rFonts w:cs="Calibri"/>
          <w:b/>
          <w:bCs/>
          <w:lang w:val="tr-TR"/>
        </w:rPr>
      </w:pPr>
      <w:r w:rsidRPr="00DD41D3">
        <w:rPr>
          <w:rFonts w:cs="Calibri"/>
          <w:b/>
          <w:bCs/>
          <w:lang w:val="tr-TR"/>
        </w:rPr>
        <w:t>Yürürlük</w:t>
      </w:r>
    </w:p>
    <w:p w14:paraId="1F8BB124" w14:textId="77777777" w:rsidR="00DD41D3" w:rsidRPr="00DD41D3" w:rsidRDefault="00DD41D3" w:rsidP="005121F3">
      <w:pPr>
        <w:pStyle w:val="Heading2"/>
        <w:rPr>
          <w:lang w:val="tr-TR"/>
        </w:rPr>
      </w:pPr>
      <w:r w:rsidRPr="00DD41D3">
        <w:rPr>
          <w:lang w:val="tr-TR"/>
        </w:rPr>
        <w:t>İşbu sözleşme, taraflarca imzalanarak BAP Birimi’ne teslim edildiği tarihte yürürlüğe girer.</w:t>
      </w:r>
    </w:p>
    <w:p w14:paraId="4D17766A" w14:textId="77777777" w:rsidR="00DD41D3" w:rsidRPr="00DD41D3" w:rsidRDefault="00DD41D3" w:rsidP="005121F3">
      <w:pPr>
        <w:pStyle w:val="Heading2"/>
        <w:rPr>
          <w:lang w:val="tr-TR"/>
        </w:rPr>
      </w:pPr>
      <w:r w:rsidRPr="00DD41D3">
        <w:rPr>
          <w:lang w:val="tr-TR"/>
        </w:rPr>
        <w:t xml:space="preserve">Destek kapsamında proforma fatura, teklif mektubu, piyasa fiyat araştırması, bütçe ve gerekçe tablosu, şirket belgesi, BAU Hub / BUG Lab TEKMER uygunluk bilgisi veya destek türüne özgü </w:t>
      </w:r>
      <w:r w:rsidRPr="00DD41D3">
        <w:rPr>
          <w:lang w:val="tr-TR"/>
        </w:rPr>
        <w:lastRenderedPageBreak/>
        <w:t>başka bir belge gerekiyorsa, ilgili belgeler tamamlanmadan destek kapsamında harcama yapılamaz.</w:t>
      </w:r>
    </w:p>
    <w:p w14:paraId="1A0230C5" w14:textId="3F726B6C" w:rsidR="00DD41D3" w:rsidRPr="00DD41D3" w:rsidRDefault="00DD41D3" w:rsidP="00DD41D3">
      <w:pPr>
        <w:numPr>
          <w:ilvl w:val="0"/>
          <w:numId w:val="18"/>
        </w:numPr>
        <w:tabs>
          <w:tab w:val="num" w:pos="360"/>
        </w:tabs>
        <w:rPr>
          <w:rFonts w:cs="Calibri"/>
          <w:b/>
          <w:bCs/>
          <w:lang w:val="tr-TR"/>
        </w:rPr>
      </w:pPr>
      <w:r w:rsidRPr="00DD41D3">
        <w:rPr>
          <w:rFonts w:cs="Calibri"/>
          <w:b/>
          <w:bCs/>
          <w:lang w:val="tr-TR"/>
        </w:rPr>
        <w:t>Girişimci / Şirket Yetkilisinin Kabul ve Taahhüdü</w:t>
      </w:r>
    </w:p>
    <w:p w14:paraId="6115A4FF" w14:textId="77777777" w:rsidR="00DD41D3" w:rsidRPr="00DD41D3" w:rsidRDefault="00DD41D3" w:rsidP="00DD41D3">
      <w:pPr>
        <w:rPr>
          <w:rFonts w:cs="Calibri"/>
          <w:lang w:val="tr-TR"/>
        </w:rPr>
      </w:pPr>
      <w:r w:rsidRPr="00DD41D3">
        <w:rPr>
          <w:rFonts w:cs="Calibri"/>
          <w:lang w:val="tr-TR"/>
        </w:rPr>
        <w:t>Girişimci / şirket yetkilisi;</w:t>
      </w:r>
    </w:p>
    <w:p w14:paraId="1667A3A8" w14:textId="77777777" w:rsidR="00DD41D3" w:rsidRPr="00DD41D3" w:rsidRDefault="00DD41D3" w:rsidP="00034978">
      <w:pPr>
        <w:pStyle w:val="Heading2"/>
        <w:rPr>
          <w:lang w:val="tr-TR"/>
        </w:rPr>
      </w:pPr>
      <w:r w:rsidRPr="00DD41D3">
        <w:rPr>
          <w:lang w:val="tr-TR"/>
        </w:rPr>
        <w:t>Prototip desteğini, onaylanan başvuru formu, bütçe, süre ve Komisyon kararı doğrultusunda kullanmayı,</w:t>
      </w:r>
    </w:p>
    <w:p w14:paraId="20FE0F6B" w14:textId="77777777" w:rsidR="00DD41D3" w:rsidRPr="00DD41D3" w:rsidRDefault="00DD41D3" w:rsidP="00034978">
      <w:pPr>
        <w:pStyle w:val="Heading2"/>
        <w:rPr>
          <w:rFonts w:cs="Calibri"/>
          <w:lang w:val="tr-TR"/>
        </w:rPr>
      </w:pPr>
      <w:r w:rsidRPr="00DD41D3">
        <w:rPr>
          <w:rFonts w:cs="Calibri"/>
          <w:lang w:val="tr-TR"/>
        </w:rPr>
        <w:t>Yürürlükteki BAUBAP Kılavuzu, ilgili yönergeler, mali kurallar, satın alma süreçleri ve BAU Hub / BUG Lab TEKMER süreçlerine uygun hareket etmeyi,</w:t>
      </w:r>
    </w:p>
    <w:p w14:paraId="4DA235DD" w14:textId="77777777" w:rsidR="00DD41D3" w:rsidRPr="00DD41D3" w:rsidRDefault="00DD41D3" w:rsidP="00034978">
      <w:pPr>
        <w:pStyle w:val="Heading2"/>
        <w:rPr>
          <w:rFonts w:cs="Calibri"/>
          <w:lang w:val="tr-TR"/>
        </w:rPr>
      </w:pPr>
      <w:r w:rsidRPr="00DD41D3">
        <w:rPr>
          <w:rFonts w:cs="Calibri"/>
          <w:lang w:val="tr-TR"/>
        </w:rPr>
        <w:t>Destek kapsamında yapılacak tüm harcamaların prototip geliştirme amacıyla doğrudan ilişkili, belgelenebilir ve denetlenebilir olmasını sağlamayı,</w:t>
      </w:r>
    </w:p>
    <w:p w14:paraId="62F94FC0" w14:textId="77777777" w:rsidR="00DD41D3" w:rsidRPr="00DD41D3" w:rsidRDefault="00DD41D3" w:rsidP="00034978">
      <w:pPr>
        <w:pStyle w:val="Heading2"/>
        <w:rPr>
          <w:rFonts w:cs="Calibri"/>
          <w:lang w:val="tr-TR"/>
        </w:rPr>
      </w:pPr>
      <w:r w:rsidRPr="00DD41D3">
        <w:rPr>
          <w:rFonts w:cs="Calibri"/>
          <w:lang w:val="tr-TR"/>
        </w:rPr>
        <w:t>Destek bütçesini yalnızca onaylanan prototip geliştirme faaliyeti ve ilgili şirket/girişim için kullanmayı,</w:t>
      </w:r>
    </w:p>
    <w:p w14:paraId="11756B3E" w14:textId="77777777" w:rsidR="00DD41D3" w:rsidRPr="00DD41D3" w:rsidRDefault="00DD41D3" w:rsidP="00034978">
      <w:pPr>
        <w:pStyle w:val="Heading2"/>
        <w:rPr>
          <w:rFonts w:cs="Calibri"/>
          <w:lang w:val="tr-TR"/>
        </w:rPr>
      </w:pPr>
      <w:r w:rsidRPr="00DD41D3">
        <w:rPr>
          <w:rFonts w:cs="Calibri"/>
          <w:lang w:val="tr-TR"/>
        </w:rPr>
        <w:t>Prototip geliştirme sürecine ilişkin sonuç, çıktı, test, doğrulama, görsel, rapor, fatura, ödeme kaydı ve benzeri bilgi/belgeleri TTO/BAP Birimi ve/veya BAU Hub tarafından talep edilmesi halinde süresi içinde sunmayı,</w:t>
      </w:r>
    </w:p>
    <w:p w14:paraId="609FF1FA" w14:textId="77777777" w:rsidR="00DD41D3" w:rsidRPr="00DD41D3" w:rsidRDefault="00DD41D3" w:rsidP="00034978">
      <w:pPr>
        <w:pStyle w:val="Heading2"/>
        <w:rPr>
          <w:rFonts w:cs="Calibri"/>
          <w:lang w:val="tr-TR"/>
        </w:rPr>
      </w:pPr>
      <w:r w:rsidRPr="00DD41D3">
        <w:rPr>
          <w:rFonts w:cs="Calibri"/>
          <w:lang w:val="tr-TR"/>
        </w:rPr>
        <w:t>Şirket, ortaklık yapısı, adres, faaliyet alanı, program kaydı, destek uygunluğu, prototip kapsamı veya takvim bakımından değişiklik olması halinde bu durumu gecikmeksizin TTO/BAP Birimi ve BAU Hub’a bildirmeyi,</w:t>
      </w:r>
    </w:p>
    <w:p w14:paraId="7312F675" w14:textId="77777777" w:rsidR="00DD41D3" w:rsidRPr="00DD41D3" w:rsidRDefault="00DD41D3" w:rsidP="00034978">
      <w:pPr>
        <w:pStyle w:val="Heading2"/>
        <w:rPr>
          <w:rFonts w:cs="Calibri"/>
          <w:lang w:val="tr-TR"/>
        </w:rPr>
      </w:pPr>
      <w:r w:rsidRPr="00DD41D3">
        <w:rPr>
          <w:rFonts w:cs="Calibri"/>
          <w:lang w:val="tr-TR"/>
        </w:rPr>
        <w:t>Prototip desteği kapsamında alınan malzeme, hizmet, donanım, yazılım, test, analiz ve benzeri kalemlerin başvuru kapsamında belirtilen amaç dışında kullanılmayacağını,</w:t>
      </w:r>
    </w:p>
    <w:p w14:paraId="3985E343" w14:textId="77777777" w:rsidR="00DD41D3" w:rsidRPr="00DD41D3" w:rsidRDefault="00DD41D3" w:rsidP="00034978">
      <w:pPr>
        <w:pStyle w:val="Heading2"/>
        <w:rPr>
          <w:rFonts w:cs="Calibri"/>
          <w:lang w:val="tr-TR"/>
        </w:rPr>
      </w:pPr>
      <w:r w:rsidRPr="00DD41D3">
        <w:rPr>
          <w:rFonts w:cs="Calibri"/>
          <w:lang w:val="tr-TR"/>
        </w:rPr>
        <w:t>Destek kapsamında ortaya çıkabilecek fikri ve sınai mülkiyet, gizlilik, veri paylaşımı, prototip, şirket ve dış paydaş ilişkili konularda BAUBAP Kılavuzu, ilgili üniversite iç düzenlemeleri ve BAU Hub / BUG Lab TEKMER süreçlerine uygun hareket etmeyi,</w:t>
      </w:r>
    </w:p>
    <w:p w14:paraId="606C4573" w14:textId="77777777" w:rsidR="00DD41D3" w:rsidRPr="00DD41D3" w:rsidRDefault="00DD41D3" w:rsidP="00034978">
      <w:pPr>
        <w:pStyle w:val="Heading2"/>
        <w:rPr>
          <w:rFonts w:cs="Calibri"/>
          <w:lang w:val="tr-TR"/>
        </w:rPr>
      </w:pPr>
      <w:r w:rsidRPr="00DD41D3">
        <w:rPr>
          <w:rFonts w:cs="Calibri"/>
          <w:lang w:val="tr-TR"/>
        </w:rPr>
        <w:t>Destek yükümlülüklerinin yerine getirilmemesi, usulsüz harcama, gerçeğe aykırı belge/beyan sunulması, desteğin amacı dışında kullanılması veya destek uygunluğunun kaybedilmesi halinde BAUBAP Kılavuzu’nda düzenlenen yaptırımların uygulanabileceğini,</w:t>
      </w:r>
    </w:p>
    <w:p w14:paraId="34B12AE3" w14:textId="77777777" w:rsidR="00DD41D3" w:rsidRDefault="00DD41D3" w:rsidP="00DD41D3">
      <w:pPr>
        <w:rPr>
          <w:rFonts w:cs="Calibri"/>
          <w:lang w:val="tr-TR"/>
        </w:rPr>
      </w:pPr>
      <w:r w:rsidRPr="00DD41D3">
        <w:rPr>
          <w:rFonts w:cs="Calibri"/>
          <w:lang w:val="tr-TR"/>
        </w:rPr>
        <w:t>kabul, beyan ve taahhüt eder.</w:t>
      </w:r>
    </w:p>
    <w:p w14:paraId="68F28464" w14:textId="77777777" w:rsidR="006F1E68" w:rsidRDefault="006F1E68" w:rsidP="00DD41D3">
      <w:pPr>
        <w:rPr>
          <w:rFonts w:cs="Calibri"/>
          <w:lang w:val="tr-TR"/>
        </w:rPr>
      </w:pPr>
    </w:p>
    <w:p w14:paraId="0C40C218" w14:textId="77777777" w:rsidR="006F1E68" w:rsidRDefault="006F1E68" w:rsidP="006F1E68">
      <w:pPr>
        <w:pStyle w:val="Heading1"/>
        <w:rPr>
          <w:lang w:val="tr-TR"/>
        </w:rPr>
      </w:pPr>
      <w:r w:rsidRPr="006F1E68">
        <w:rPr>
          <w:lang w:val="tr-TR"/>
        </w:rPr>
        <w:t>Fikri ve Sınai Mülkiyet Hakları</w:t>
      </w:r>
    </w:p>
    <w:p w14:paraId="7F006F2F" w14:textId="59A54920" w:rsidR="006F1E68" w:rsidRPr="006F1E68" w:rsidRDefault="006F1E68" w:rsidP="006F1E68">
      <w:pPr>
        <w:pStyle w:val="Heading2"/>
        <w:rPr>
          <w:lang w:val="tr-TR"/>
        </w:rPr>
      </w:pPr>
      <w:r w:rsidRPr="006F1E68">
        <w:rPr>
          <w:lang w:val="tr-TR"/>
        </w:rPr>
        <w:t>Prototip Desteği kapsamında girişimci/şirket tarafından geliştirilen ürün, prototip, teknik çözüm, yazılım, tasarım, know-how ve bunlara ilişkin fikri ve sınai mülkiyet hakları</w:t>
      </w:r>
      <w:r w:rsidR="00034978">
        <w:rPr>
          <w:lang w:val="tr-TR"/>
        </w:rPr>
        <w:t xml:space="preserve"> </w:t>
      </w:r>
      <w:r w:rsidRPr="006F1E68">
        <w:rPr>
          <w:lang w:val="tr-TR"/>
        </w:rPr>
        <w:t xml:space="preserve">girişimciye/şirkete aittir. </w:t>
      </w:r>
    </w:p>
    <w:p w14:paraId="4EB64972" w14:textId="1628795E" w:rsidR="006F1E68" w:rsidRPr="006F1E68" w:rsidRDefault="006F1E68" w:rsidP="006F1E68">
      <w:pPr>
        <w:pStyle w:val="Heading2"/>
        <w:rPr>
          <w:lang w:val="tr-TR"/>
        </w:rPr>
      </w:pPr>
      <w:r w:rsidRPr="006F1E68">
        <w:rPr>
          <w:lang w:val="tr-TR"/>
        </w:rPr>
        <w:t xml:space="preserve">Prototip geliştirme sürecinde Bahçeşehir Üniversitesi mensubu </w:t>
      </w:r>
      <w:r w:rsidR="00034978">
        <w:rPr>
          <w:lang w:val="tr-TR"/>
        </w:rPr>
        <w:t>akademik veya</w:t>
      </w:r>
      <w:r w:rsidRPr="006F1E68">
        <w:rPr>
          <w:lang w:val="tr-TR"/>
        </w:rPr>
        <w:t xml:space="preserve"> idari personelin buluşçu, eser sahibi veya teknik katkı sağlayıcı olarak yer alması halinde, ilgili katkıya ilişkin hak sahipliği, katkı oranları ve gelir paylaşımı Bahçeşehir Üniversitesi Fikri ve Sınai Mülkiyet Hakları Yönetimi ve Ticarileşme Yönergesi ile taraflar arasında yapılacak yazılı mutabakat hükümleri çerçevesinde belirlenir.</w:t>
      </w:r>
    </w:p>
    <w:p w14:paraId="422C7F7E" w14:textId="77777777" w:rsidR="006F1E68" w:rsidRPr="006F1E68" w:rsidRDefault="006F1E68" w:rsidP="006F1E68">
      <w:pPr>
        <w:pStyle w:val="Heading2"/>
        <w:rPr>
          <w:lang w:val="tr-TR"/>
        </w:rPr>
      </w:pPr>
      <w:r w:rsidRPr="006F1E68">
        <w:rPr>
          <w:lang w:val="tr-TR"/>
        </w:rPr>
        <w:t>Destek kapsamında Bahçeşehir Üniversitesi bütçesiyle satın alınan demirbaş niteliğindeki makine, teçhizat, cihaz ve ekipmanların mülkiyeti Bahçeşehir Üniversitesi’ne aittir.</w:t>
      </w:r>
    </w:p>
    <w:p w14:paraId="0BC725B4" w14:textId="35006263" w:rsidR="00DD41D3" w:rsidRPr="00DD41D3" w:rsidRDefault="00DD41D3" w:rsidP="00DD41D3">
      <w:pPr>
        <w:rPr>
          <w:rFonts w:cs="Calibri"/>
          <w:lang w:val="tr-TR"/>
        </w:rPr>
      </w:pPr>
    </w:p>
    <w:p w14:paraId="71FE18B2" w14:textId="61937C05" w:rsidR="00DD41D3" w:rsidRPr="00DD41D3" w:rsidRDefault="00DD41D3" w:rsidP="00DD41D3">
      <w:pPr>
        <w:numPr>
          <w:ilvl w:val="0"/>
          <w:numId w:val="18"/>
        </w:numPr>
        <w:tabs>
          <w:tab w:val="num" w:pos="360"/>
        </w:tabs>
        <w:rPr>
          <w:rFonts w:cs="Calibri"/>
          <w:b/>
          <w:bCs/>
          <w:lang w:val="tr-TR"/>
        </w:rPr>
      </w:pPr>
      <w:r w:rsidRPr="00DD41D3">
        <w:rPr>
          <w:rFonts w:cs="Calibri"/>
          <w:b/>
          <w:bCs/>
          <w:lang w:val="tr-TR"/>
        </w:rPr>
        <w:t>Kılavuz Hükümlerine Tabiiyet</w:t>
      </w:r>
    </w:p>
    <w:p w14:paraId="3C06483F" w14:textId="77777777" w:rsidR="00DD41D3" w:rsidRPr="00DD41D3" w:rsidRDefault="00DD41D3" w:rsidP="005121F3">
      <w:pPr>
        <w:pStyle w:val="Heading2"/>
        <w:rPr>
          <w:lang w:val="tr-TR"/>
        </w:rPr>
      </w:pPr>
      <w:r w:rsidRPr="00DD41D3">
        <w:rPr>
          <w:lang w:val="tr-TR"/>
        </w:rPr>
        <w:t>İşbu sözleşmede ayrıca düzenlenmeyen tüm hususlarda, yürürlükteki BAUBAP Destek Uygulama Esasları ve Kullanım Kılavuzu, ilgili üniversite yönergeleri, BAU Hub / BUG Lab TEKMER süreçleri, Komisyon kararları ve yetkili onay makamı kararları uygulanır.</w:t>
      </w:r>
    </w:p>
    <w:p w14:paraId="580E5BCC" w14:textId="77777777" w:rsidR="00DD41D3" w:rsidRPr="00DD41D3" w:rsidRDefault="00DD41D3" w:rsidP="005121F3">
      <w:pPr>
        <w:pStyle w:val="Heading2"/>
        <w:rPr>
          <w:lang w:val="tr-TR"/>
        </w:rPr>
      </w:pPr>
      <w:r w:rsidRPr="00DD41D3">
        <w:rPr>
          <w:lang w:val="tr-TR"/>
        </w:rPr>
        <w:t>Girişimci / şirket yetkilisi, işbu sözleşmeyi imzalamakla Prototip Desteği’ne ait kılavuz hükümlerini okuduğunu, anladığını ve kabul ettiğini beyan eder.</w:t>
      </w:r>
    </w:p>
    <w:p w14:paraId="39E482D1" w14:textId="5909BB6B" w:rsidR="00DD41D3" w:rsidRPr="00DD41D3" w:rsidRDefault="00DD41D3" w:rsidP="00DD41D3">
      <w:pPr>
        <w:rPr>
          <w:rFonts w:cs="Calibri"/>
          <w:lang w:val="tr-TR"/>
        </w:rPr>
      </w:pPr>
    </w:p>
    <w:p w14:paraId="0E7B6060" w14:textId="7B442C56" w:rsidR="00DD41D3" w:rsidRPr="00DD41D3" w:rsidRDefault="00DD41D3" w:rsidP="00DD41D3">
      <w:pPr>
        <w:numPr>
          <w:ilvl w:val="0"/>
          <w:numId w:val="18"/>
        </w:numPr>
        <w:tabs>
          <w:tab w:val="num" w:pos="360"/>
        </w:tabs>
        <w:rPr>
          <w:rFonts w:cs="Calibri"/>
          <w:b/>
          <w:bCs/>
          <w:lang w:val="tr-TR"/>
        </w:rPr>
      </w:pPr>
      <w:r w:rsidRPr="00DD41D3">
        <w:rPr>
          <w:rFonts w:cs="Calibri"/>
          <w:b/>
          <w:bCs/>
          <w:lang w:val="tr-TR"/>
        </w:rPr>
        <w:lastRenderedPageBreak/>
        <w:t>İmza</w:t>
      </w:r>
    </w:p>
    <w:p w14:paraId="2E2CEB30" w14:textId="77777777" w:rsidR="00DD41D3" w:rsidRDefault="00DD41D3" w:rsidP="00DD41D3">
      <w:pPr>
        <w:rPr>
          <w:rFonts w:cs="Calibri"/>
          <w:lang w:val="tr-TR"/>
        </w:rPr>
      </w:pPr>
      <w:r w:rsidRPr="00DD41D3">
        <w:rPr>
          <w:rFonts w:cs="Calibri"/>
          <w:lang w:val="tr-TR"/>
        </w:rPr>
        <w:t>İşbu sözleşme …/…/20… tarihinde taraflarca imza altına alınmıştır.</w:t>
      </w:r>
    </w:p>
    <w:p w14:paraId="3E11F572" w14:textId="77777777" w:rsidR="00034978" w:rsidRPr="00DD41D3" w:rsidRDefault="00034978" w:rsidP="00DD41D3">
      <w:pPr>
        <w:rPr>
          <w:rFonts w:cs="Calibri"/>
          <w:lang w:val="tr-TR"/>
        </w:rPr>
      </w:pPr>
    </w:p>
    <w:tbl>
      <w:tblPr>
        <w:tblStyle w:val="TableGrid"/>
        <w:tblW w:w="0" w:type="auto"/>
        <w:jc w:val="center"/>
        <w:tblLook w:val="04A0" w:firstRow="1" w:lastRow="0" w:firstColumn="1" w:lastColumn="0" w:noHBand="0" w:noVBand="1"/>
      </w:tblPr>
      <w:tblGrid>
        <w:gridCol w:w="3823"/>
        <w:gridCol w:w="3020"/>
      </w:tblGrid>
      <w:tr w:rsidR="00DD41D3" w:rsidRPr="00DD41D3" w14:paraId="3647AD26" w14:textId="77777777" w:rsidTr="00034978">
        <w:trPr>
          <w:jc w:val="center"/>
        </w:trPr>
        <w:tc>
          <w:tcPr>
            <w:tcW w:w="3823" w:type="dxa"/>
            <w:hideMark/>
          </w:tcPr>
          <w:p w14:paraId="0C475FA4" w14:textId="77777777" w:rsidR="00DD41D3" w:rsidRPr="00DD41D3" w:rsidRDefault="00DD41D3" w:rsidP="00DD41D3">
            <w:pPr>
              <w:rPr>
                <w:rFonts w:cs="Calibri"/>
                <w:b/>
                <w:bCs/>
                <w:lang w:val="tr-TR"/>
              </w:rPr>
            </w:pPr>
            <w:r w:rsidRPr="00DD41D3">
              <w:rPr>
                <w:rFonts w:cs="Calibri"/>
                <w:b/>
                <w:bCs/>
                <w:lang w:val="tr-TR"/>
              </w:rPr>
              <w:t>Bahçeşehir Üniversitesi Adına</w:t>
            </w:r>
          </w:p>
        </w:tc>
        <w:tc>
          <w:tcPr>
            <w:tcW w:w="3020" w:type="dxa"/>
            <w:hideMark/>
          </w:tcPr>
          <w:p w14:paraId="292CC9D5" w14:textId="77777777" w:rsidR="00DD41D3" w:rsidRPr="00DD41D3" w:rsidRDefault="00DD41D3" w:rsidP="00DD41D3">
            <w:pPr>
              <w:rPr>
                <w:rFonts w:cs="Calibri"/>
                <w:b/>
                <w:bCs/>
                <w:lang w:val="tr-TR"/>
              </w:rPr>
            </w:pPr>
            <w:r w:rsidRPr="00DD41D3">
              <w:rPr>
                <w:rFonts w:cs="Calibri"/>
                <w:b/>
                <w:bCs/>
                <w:lang w:val="tr-TR"/>
              </w:rPr>
              <w:t>Girişimci / Şirket Yetkilisi</w:t>
            </w:r>
          </w:p>
        </w:tc>
      </w:tr>
      <w:tr w:rsidR="00DD41D3" w:rsidRPr="00DD41D3" w14:paraId="480E6018" w14:textId="77777777" w:rsidTr="00034978">
        <w:trPr>
          <w:jc w:val="center"/>
        </w:trPr>
        <w:tc>
          <w:tcPr>
            <w:tcW w:w="3823" w:type="dxa"/>
            <w:hideMark/>
          </w:tcPr>
          <w:p w14:paraId="76CA4A31" w14:textId="77777777" w:rsidR="00DD41D3" w:rsidRPr="00DD41D3" w:rsidRDefault="00DD41D3" w:rsidP="00DD41D3">
            <w:pPr>
              <w:rPr>
                <w:rFonts w:cs="Calibri"/>
                <w:lang w:val="tr-TR"/>
              </w:rPr>
            </w:pPr>
            <w:r w:rsidRPr="00DD41D3">
              <w:rPr>
                <w:rFonts w:cs="Calibri"/>
                <w:b/>
                <w:bCs/>
                <w:lang w:val="tr-TR"/>
              </w:rPr>
              <w:t>BAP Komisyonu Başkanı</w:t>
            </w:r>
          </w:p>
        </w:tc>
        <w:tc>
          <w:tcPr>
            <w:tcW w:w="3020" w:type="dxa"/>
            <w:hideMark/>
          </w:tcPr>
          <w:p w14:paraId="498D2D44" w14:textId="77777777" w:rsidR="00DD41D3" w:rsidRPr="00DD41D3" w:rsidRDefault="00DD41D3" w:rsidP="00DD41D3">
            <w:pPr>
              <w:rPr>
                <w:rFonts w:cs="Calibri"/>
                <w:lang w:val="tr-TR"/>
              </w:rPr>
            </w:pPr>
          </w:p>
        </w:tc>
      </w:tr>
      <w:tr w:rsidR="00DD41D3" w:rsidRPr="00DD41D3" w14:paraId="74145BFC" w14:textId="77777777" w:rsidTr="00034978">
        <w:trPr>
          <w:jc w:val="center"/>
        </w:trPr>
        <w:tc>
          <w:tcPr>
            <w:tcW w:w="3823" w:type="dxa"/>
            <w:hideMark/>
          </w:tcPr>
          <w:p w14:paraId="6A89631D" w14:textId="77777777" w:rsidR="00DD41D3" w:rsidRPr="00DD41D3" w:rsidRDefault="00DD41D3" w:rsidP="00DD41D3">
            <w:pPr>
              <w:rPr>
                <w:rFonts w:cs="Calibri"/>
                <w:lang w:val="tr-TR"/>
              </w:rPr>
            </w:pPr>
            <w:r w:rsidRPr="00DD41D3">
              <w:rPr>
                <w:rFonts w:cs="Calibri"/>
                <w:lang w:val="tr-TR"/>
              </w:rPr>
              <w:t>Ad Soyad:</w:t>
            </w:r>
          </w:p>
        </w:tc>
        <w:tc>
          <w:tcPr>
            <w:tcW w:w="3020" w:type="dxa"/>
            <w:hideMark/>
          </w:tcPr>
          <w:p w14:paraId="33AC4D0B" w14:textId="77777777" w:rsidR="00DD41D3" w:rsidRPr="00DD41D3" w:rsidRDefault="00DD41D3" w:rsidP="00DD41D3">
            <w:pPr>
              <w:rPr>
                <w:rFonts w:cs="Calibri"/>
                <w:lang w:val="tr-TR"/>
              </w:rPr>
            </w:pPr>
            <w:r w:rsidRPr="00DD41D3">
              <w:rPr>
                <w:rFonts w:cs="Calibri"/>
                <w:lang w:val="tr-TR"/>
              </w:rPr>
              <w:t>Ad Soyad:</w:t>
            </w:r>
          </w:p>
        </w:tc>
      </w:tr>
      <w:tr w:rsidR="00DD41D3" w:rsidRPr="00DD41D3" w14:paraId="439B0996" w14:textId="77777777" w:rsidTr="00034978">
        <w:trPr>
          <w:jc w:val="center"/>
        </w:trPr>
        <w:tc>
          <w:tcPr>
            <w:tcW w:w="3823" w:type="dxa"/>
            <w:hideMark/>
          </w:tcPr>
          <w:p w14:paraId="4C19CD34" w14:textId="77777777" w:rsidR="00DD41D3" w:rsidRPr="00DD41D3" w:rsidRDefault="00DD41D3" w:rsidP="00DD41D3">
            <w:pPr>
              <w:rPr>
                <w:rFonts w:cs="Calibri"/>
                <w:lang w:val="tr-TR"/>
              </w:rPr>
            </w:pPr>
            <w:r w:rsidRPr="00DD41D3">
              <w:rPr>
                <w:rFonts w:cs="Calibri"/>
                <w:lang w:val="tr-TR"/>
              </w:rPr>
              <w:t>Unvan:</w:t>
            </w:r>
          </w:p>
        </w:tc>
        <w:tc>
          <w:tcPr>
            <w:tcW w:w="3020" w:type="dxa"/>
            <w:hideMark/>
          </w:tcPr>
          <w:p w14:paraId="14E22B12" w14:textId="77777777" w:rsidR="00DD41D3" w:rsidRPr="00DD41D3" w:rsidRDefault="00DD41D3" w:rsidP="00DD41D3">
            <w:pPr>
              <w:rPr>
                <w:rFonts w:cs="Calibri"/>
                <w:lang w:val="tr-TR"/>
              </w:rPr>
            </w:pPr>
            <w:r w:rsidRPr="00DD41D3">
              <w:rPr>
                <w:rFonts w:cs="Calibri"/>
                <w:lang w:val="tr-TR"/>
              </w:rPr>
              <w:t>Şirket Unvanı:</w:t>
            </w:r>
          </w:p>
        </w:tc>
      </w:tr>
      <w:tr w:rsidR="00DD41D3" w:rsidRPr="00DD41D3" w14:paraId="5F9A910C" w14:textId="77777777" w:rsidTr="00034978">
        <w:trPr>
          <w:jc w:val="center"/>
        </w:trPr>
        <w:tc>
          <w:tcPr>
            <w:tcW w:w="3823" w:type="dxa"/>
            <w:hideMark/>
          </w:tcPr>
          <w:p w14:paraId="2DCB943D" w14:textId="77777777" w:rsidR="00DD41D3" w:rsidRPr="00DD41D3" w:rsidRDefault="00DD41D3" w:rsidP="00DD41D3">
            <w:pPr>
              <w:rPr>
                <w:rFonts w:cs="Calibri"/>
                <w:lang w:val="tr-TR"/>
              </w:rPr>
            </w:pPr>
            <w:r w:rsidRPr="00DD41D3">
              <w:rPr>
                <w:rFonts w:cs="Calibri"/>
                <w:lang w:val="tr-TR"/>
              </w:rPr>
              <w:t>İmza:</w:t>
            </w:r>
          </w:p>
        </w:tc>
        <w:tc>
          <w:tcPr>
            <w:tcW w:w="3020" w:type="dxa"/>
            <w:hideMark/>
          </w:tcPr>
          <w:p w14:paraId="7602AC58" w14:textId="77777777" w:rsidR="00DD41D3" w:rsidRPr="00DD41D3" w:rsidRDefault="00DD41D3" w:rsidP="00DD41D3">
            <w:pPr>
              <w:rPr>
                <w:rFonts w:cs="Calibri"/>
                <w:lang w:val="tr-TR"/>
              </w:rPr>
            </w:pPr>
            <w:r w:rsidRPr="00DD41D3">
              <w:rPr>
                <w:rFonts w:cs="Calibri"/>
                <w:lang w:val="tr-TR"/>
              </w:rPr>
              <w:t>İmza:</w:t>
            </w:r>
          </w:p>
        </w:tc>
      </w:tr>
      <w:tr w:rsidR="00DD41D3" w:rsidRPr="00DD41D3" w14:paraId="4755F8F3" w14:textId="77777777" w:rsidTr="00034978">
        <w:trPr>
          <w:jc w:val="center"/>
        </w:trPr>
        <w:tc>
          <w:tcPr>
            <w:tcW w:w="3823" w:type="dxa"/>
            <w:hideMark/>
          </w:tcPr>
          <w:p w14:paraId="47BB548C" w14:textId="77777777" w:rsidR="00DD41D3" w:rsidRPr="00DD41D3" w:rsidRDefault="00DD41D3" w:rsidP="00DD41D3">
            <w:pPr>
              <w:rPr>
                <w:rFonts w:cs="Calibri"/>
                <w:lang w:val="tr-TR"/>
              </w:rPr>
            </w:pPr>
            <w:r w:rsidRPr="00DD41D3">
              <w:rPr>
                <w:rFonts w:cs="Calibri"/>
                <w:lang w:val="tr-TR"/>
              </w:rPr>
              <w:t>Tarih:</w:t>
            </w:r>
          </w:p>
        </w:tc>
        <w:tc>
          <w:tcPr>
            <w:tcW w:w="3020" w:type="dxa"/>
            <w:hideMark/>
          </w:tcPr>
          <w:p w14:paraId="78A75ADE" w14:textId="77777777" w:rsidR="00DD41D3" w:rsidRPr="00DD41D3" w:rsidRDefault="00DD41D3" w:rsidP="00DD41D3">
            <w:pPr>
              <w:rPr>
                <w:rFonts w:cs="Calibri"/>
                <w:lang w:val="tr-TR"/>
              </w:rPr>
            </w:pPr>
            <w:r w:rsidRPr="00DD41D3">
              <w:rPr>
                <w:rFonts w:cs="Calibri"/>
                <w:lang w:val="tr-TR"/>
              </w:rPr>
              <w:t>Tarih:</w:t>
            </w:r>
          </w:p>
        </w:tc>
      </w:tr>
    </w:tbl>
    <w:p w14:paraId="5CAB369C" w14:textId="77777777" w:rsidR="00DD41D3" w:rsidRDefault="00DD41D3" w:rsidP="005B5615">
      <w:pPr>
        <w:rPr>
          <w:rFonts w:cs="Calibri"/>
          <w:lang w:val="tr-TR"/>
        </w:rPr>
      </w:pPr>
    </w:p>
    <w:sectPr w:rsidR="00DD41D3" w:rsidSect="008023D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7BEBA" w14:textId="77777777" w:rsidR="00C73975" w:rsidRDefault="00C73975" w:rsidP="004A409E">
      <w:r>
        <w:separator/>
      </w:r>
    </w:p>
  </w:endnote>
  <w:endnote w:type="continuationSeparator" w:id="0">
    <w:p w14:paraId="43501E74" w14:textId="77777777" w:rsidR="00C73975" w:rsidRDefault="00C73975" w:rsidP="004A4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A2"/>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383A0" w14:textId="77777777" w:rsidR="00034978" w:rsidRDefault="000349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019E1" w14:textId="0A605FE9" w:rsidR="00EC1438" w:rsidRDefault="00EC1438">
    <w:pPr>
      <w:pStyle w:val="Footer"/>
    </w:pPr>
    <w:r w:rsidRPr="00A046E3">
      <w:rPr>
        <w:rFonts w:cs="Calibri"/>
        <w:b/>
        <w:bCs/>
        <w:color w:val="525252"/>
        <w:sz w:val="20"/>
        <w:lang w:val="tr-TR"/>
      </w:rPr>
      <w:t>BAUBAP-FR.36-</w:t>
    </w:r>
    <w:r w:rsidR="00034978">
      <w:rPr>
        <w:rFonts w:cs="Calibri"/>
        <w:b/>
        <w:bCs/>
        <w:color w:val="525252"/>
        <w:sz w:val="20"/>
        <w:lang w:val="tr-TR"/>
      </w:rPr>
      <w:t>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AB895" w14:textId="77777777" w:rsidR="00034978" w:rsidRDefault="000349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4C50A" w14:textId="77777777" w:rsidR="00C73975" w:rsidRDefault="00C73975" w:rsidP="004A409E">
      <w:r>
        <w:separator/>
      </w:r>
    </w:p>
  </w:footnote>
  <w:footnote w:type="continuationSeparator" w:id="0">
    <w:p w14:paraId="3B6718C0" w14:textId="77777777" w:rsidR="00C73975" w:rsidRDefault="00C73975" w:rsidP="004A40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9A6B2" w14:textId="77777777" w:rsidR="00034978" w:rsidRDefault="000349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1" w:type="dxa"/>
      <w:tblLayout w:type="fixed"/>
      <w:tblLook w:val="04A0" w:firstRow="1" w:lastRow="0" w:firstColumn="1" w:lastColumn="0" w:noHBand="0" w:noVBand="1"/>
    </w:tblPr>
    <w:tblGrid>
      <w:gridCol w:w="5670"/>
      <w:gridCol w:w="1701"/>
      <w:gridCol w:w="1694"/>
      <w:gridCol w:w="6"/>
    </w:tblGrid>
    <w:tr w:rsidR="00522121" w:rsidRPr="00F83C9C" w14:paraId="34C2BD84" w14:textId="77777777" w:rsidTr="00A046E3">
      <w:trPr>
        <w:gridAfter w:val="1"/>
        <w:wAfter w:w="6" w:type="dxa"/>
        <w:trHeight w:val="451"/>
      </w:trPr>
      <w:tc>
        <w:tcPr>
          <w:tcW w:w="9065" w:type="dxa"/>
          <w:gridSpan w:val="3"/>
          <w:tcBorders>
            <w:top w:val="nil"/>
            <w:left w:val="nil"/>
            <w:bottom w:val="single" w:sz="4" w:space="0" w:color="auto"/>
            <w:right w:val="nil"/>
          </w:tcBorders>
          <w:vAlign w:val="center"/>
          <w:hideMark/>
        </w:tcPr>
        <w:p w14:paraId="28468756" w14:textId="51A11488" w:rsidR="00522121" w:rsidRPr="00F83C9C" w:rsidRDefault="00522121" w:rsidP="00522121">
          <w:pPr>
            <w:rPr>
              <w:b/>
              <w:bCs/>
              <w:sz w:val="18"/>
              <w:szCs w:val="18"/>
              <w:lang w:val="tr-TR"/>
            </w:rPr>
          </w:pPr>
          <w:r w:rsidRPr="00F83C9C">
            <w:rPr>
              <w:noProof/>
              <w:lang w:val="tr-TR"/>
            </w:rPr>
            <w:drawing>
              <wp:inline distT="0" distB="0" distL="0" distR="0" wp14:anchorId="55FCBCB6" wp14:editId="3351511A">
                <wp:extent cx="1375410" cy="381635"/>
                <wp:effectExtent l="0" t="0" r="0" b="0"/>
                <wp:docPr id="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5410" cy="381635"/>
                        </a:xfrm>
                        <a:prstGeom prst="rect">
                          <a:avLst/>
                        </a:prstGeom>
                        <a:noFill/>
                        <a:ln>
                          <a:noFill/>
                        </a:ln>
                      </pic:spPr>
                    </pic:pic>
                  </a:graphicData>
                </a:graphic>
              </wp:inline>
            </w:drawing>
          </w:r>
        </w:p>
      </w:tc>
    </w:tr>
    <w:tr w:rsidR="00522121" w:rsidRPr="00F83C9C" w14:paraId="70637BD0" w14:textId="77777777" w:rsidTr="00A046E3">
      <w:trPr>
        <w:trHeight w:val="262"/>
      </w:trPr>
      <w:tc>
        <w:tcPr>
          <w:tcW w:w="5670" w:type="dxa"/>
          <w:vMerge w:val="restart"/>
          <w:tcBorders>
            <w:top w:val="single" w:sz="4" w:space="0" w:color="auto"/>
            <w:left w:val="nil"/>
            <w:bottom w:val="nil"/>
            <w:right w:val="nil"/>
          </w:tcBorders>
          <w:vAlign w:val="center"/>
          <w:hideMark/>
        </w:tcPr>
        <w:p w14:paraId="2DED518A" w14:textId="39602D45" w:rsidR="00522121" w:rsidRPr="00F83C9C" w:rsidRDefault="001D772A" w:rsidP="00522121">
          <w:pPr>
            <w:spacing w:line="276" w:lineRule="auto"/>
            <w:rPr>
              <w:b/>
              <w:bCs/>
              <w:color w:val="525252"/>
              <w:lang w:val="tr-TR"/>
            </w:rPr>
          </w:pPr>
          <w:r>
            <w:rPr>
              <w:b/>
              <w:bCs/>
              <w:color w:val="525252"/>
              <w:lang w:val="tr-TR"/>
            </w:rPr>
            <w:t>Prototip</w:t>
          </w:r>
          <w:r w:rsidR="00CA03B9" w:rsidRPr="00CA03B9">
            <w:rPr>
              <w:b/>
              <w:bCs/>
              <w:color w:val="525252"/>
              <w:lang w:val="tr-TR"/>
            </w:rPr>
            <w:t xml:space="preserve"> Destek Sözleşme</w:t>
          </w:r>
          <w:r w:rsidR="00017872">
            <w:rPr>
              <w:b/>
              <w:bCs/>
              <w:color w:val="525252"/>
              <w:lang w:val="tr-TR"/>
            </w:rPr>
            <w:t xml:space="preserve">si </w:t>
          </w:r>
        </w:p>
      </w:tc>
      <w:tc>
        <w:tcPr>
          <w:tcW w:w="1701" w:type="dxa"/>
          <w:tcBorders>
            <w:top w:val="single" w:sz="4" w:space="0" w:color="auto"/>
            <w:left w:val="nil"/>
            <w:bottom w:val="nil"/>
            <w:right w:val="nil"/>
          </w:tcBorders>
          <w:vAlign w:val="center"/>
          <w:hideMark/>
        </w:tcPr>
        <w:p w14:paraId="045DD3C8" w14:textId="77777777" w:rsidR="00522121" w:rsidRPr="00A046E3" w:rsidRDefault="00522121" w:rsidP="00522121">
          <w:pPr>
            <w:rPr>
              <w:rFonts w:cs="Calibri"/>
              <w:b/>
              <w:bCs/>
              <w:color w:val="525252"/>
              <w:sz w:val="20"/>
              <w:lang w:val="tr-TR"/>
            </w:rPr>
          </w:pPr>
          <w:r w:rsidRPr="00A046E3">
            <w:rPr>
              <w:rFonts w:cs="Calibri"/>
              <w:b/>
              <w:bCs/>
              <w:color w:val="525252"/>
              <w:sz w:val="20"/>
              <w:lang w:val="tr-TR"/>
            </w:rPr>
            <w:t>Doküman No</w:t>
          </w:r>
        </w:p>
      </w:tc>
      <w:tc>
        <w:tcPr>
          <w:tcW w:w="1700" w:type="dxa"/>
          <w:gridSpan w:val="2"/>
          <w:tcBorders>
            <w:top w:val="single" w:sz="4" w:space="0" w:color="auto"/>
            <w:left w:val="nil"/>
            <w:bottom w:val="nil"/>
            <w:right w:val="nil"/>
          </w:tcBorders>
          <w:vAlign w:val="center"/>
          <w:hideMark/>
        </w:tcPr>
        <w:p w14:paraId="1E925F6C" w14:textId="49330440" w:rsidR="00522121" w:rsidRPr="00A046E3" w:rsidRDefault="00522121" w:rsidP="00522121">
          <w:pPr>
            <w:rPr>
              <w:rFonts w:cs="Calibri"/>
              <w:b/>
              <w:bCs/>
              <w:color w:val="525252"/>
              <w:sz w:val="20"/>
              <w:lang w:val="tr-TR"/>
            </w:rPr>
          </w:pPr>
          <w:r w:rsidRPr="00A046E3">
            <w:rPr>
              <w:rFonts w:cs="Calibri"/>
              <w:b/>
              <w:bCs/>
              <w:color w:val="525252"/>
              <w:sz w:val="20"/>
              <w:lang w:val="tr-TR"/>
            </w:rPr>
            <w:t>BAUBAP-FR.</w:t>
          </w:r>
          <w:r w:rsidR="00F83C9C" w:rsidRPr="00A046E3">
            <w:rPr>
              <w:rFonts w:cs="Calibri"/>
              <w:b/>
              <w:bCs/>
              <w:color w:val="525252"/>
              <w:sz w:val="20"/>
              <w:lang w:val="tr-TR"/>
            </w:rPr>
            <w:t>36</w:t>
          </w:r>
          <w:r w:rsidR="00AF67A6" w:rsidRPr="00A046E3">
            <w:rPr>
              <w:rFonts w:cs="Calibri"/>
              <w:b/>
              <w:bCs/>
              <w:color w:val="525252"/>
              <w:sz w:val="20"/>
              <w:lang w:val="tr-TR"/>
            </w:rPr>
            <w:t>-</w:t>
          </w:r>
          <w:r w:rsidR="005121F3">
            <w:rPr>
              <w:rFonts w:cs="Calibri"/>
              <w:b/>
              <w:bCs/>
              <w:color w:val="525252"/>
              <w:sz w:val="20"/>
              <w:lang w:val="tr-TR"/>
            </w:rPr>
            <w:t>P</w:t>
          </w:r>
        </w:p>
      </w:tc>
    </w:tr>
    <w:tr w:rsidR="00522121" w:rsidRPr="00F83C9C" w14:paraId="12C52A08" w14:textId="77777777" w:rsidTr="00A046E3">
      <w:trPr>
        <w:trHeight w:val="262"/>
      </w:trPr>
      <w:tc>
        <w:tcPr>
          <w:tcW w:w="5670" w:type="dxa"/>
          <w:vMerge/>
          <w:tcBorders>
            <w:top w:val="single" w:sz="4" w:space="0" w:color="auto"/>
            <w:left w:val="nil"/>
            <w:bottom w:val="nil"/>
            <w:right w:val="nil"/>
          </w:tcBorders>
          <w:vAlign w:val="center"/>
          <w:hideMark/>
        </w:tcPr>
        <w:p w14:paraId="3391C2A4" w14:textId="77777777" w:rsidR="00522121" w:rsidRPr="00F83C9C" w:rsidRDefault="00522121" w:rsidP="00522121">
          <w:pPr>
            <w:rPr>
              <w:color w:val="525252"/>
              <w:lang w:val="tr-TR" w:eastAsia="ar-SA"/>
            </w:rPr>
          </w:pPr>
        </w:p>
      </w:tc>
      <w:tc>
        <w:tcPr>
          <w:tcW w:w="1701" w:type="dxa"/>
          <w:vAlign w:val="center"/>
          <w:hideMark/>
        </w:tcPr>
        <w:p w14:paraId="79E4CC97" w14:textId="77777777" w:rsidR="00522121" w:rsidRPr="00A046E3" w:rsidRDefault="00522121" w:rsidP="00522121">
          <w:pPr>
            <w:rPr>
              <w:rFonts w:cs="Calibri"/>
              <w:b/>
              <w:bCs/>
              <w:color w:val="525252"/>
              <w:sz w:val="20"/>
              <w:lang w:val="tr-TR"/>
            </w:rPr>
          </w:pPr>
          <w:r w:rsidRPr="00A046E3">
            <w:rPr>
              <w:rFonts w:cs="Calibri"/>
              <w:b/>
              <w:bCs/>
              <w:color w:val="525252"/>
              <w:sz w:val="20"/>
              <w:lang w:val="tr-TR"/>
            </w:rPr>
            <w:t>Revizyon No</w:t>
          </w:r>
        </w:p>
      </w:tc>
      <w:tc>
        <w:tcPr>
          <w:tcW w:w="1700" w:type="dxa"/>
          <w:gridSpan w:val="2"/>
          <w:vAlign w:val="center"/>
          <w:hideMark/>
        </w:tcPr>
        <w:p w14:paraId="5989B3D7" w14:textId="46AF0FA3" w:rsidR="00522121" w:rsidRPr="00A046E3" w:rsidRDefault="00522121" w:rsidP="00522121">
          <w:pPr>
            <w:rPr>
              <w:rFonts w:cs="Calibri"/>
              <w:b/>
              <w:bCs/>
              <w:color w:val="525252"/>
              <w:sz w:val="20"/>
              <w:lang w:val="tr-TR"/>
            </w:rPr>
          </w:pPr>
          <w:r w:rsidRPr="00A046E3">
            <w:rPr>
              <w:rFonts w:cs="Calibri"/>
              <w:b/>
              <w:bCs/>
              <w:color w:val="525252"/>
              <w:sz w:val="20"/>
              <w:lang w:val="tr-TR"/>
            </w:rPr>
            <w:t>0</w:t>
          </w:r>
          <w:r w:rsidR="00944D6C">
            <w:rPr>
              <w:rFonts w:cs="Calibri"/>
              <w:b/>
              <w:bCs/>
              <w:color w:val="525252"/>
              <w:sz w:val="20"/>
              <w:lang w:val="tr-TR"/>
            </w:rPr>
            <w:t>1</w:t>
          </w:r>
        </w:p>
      </w:tc>
    </w:tr>
    <w:tr w:rsidR="00522121" w:rsidRPr="00F83C9C" w14:paraId="6EC6DA66" w14:textId="77777777" w:rsidTr="00A046E3">
      <w:trPr>
        <w:trHeight w:val="262"/>
      </w:trPr>
      <w:tc>
        <w:tcPr>
          <w:tcW w:w="5670" w:type="dxa"/>
          <w:vMerge/>
          <w:tcBorders>
            <w:top w:val="single" w:sz="4" w:space="0" w:color="auto"/>
            <w:left w:val="nil"/>
            <w:bottom w:val="nil"/>
            <w:right w:val="nil"/>
          </w:tcBorders>
          <w:vAlign w:val="center"/>
          <w:hideMark/>
        </w:tcPr>
        <w:p w14:paraId="30EA301A" w14:textId="77777777" w:rsidR="00522121" w:rsidRPr="00F83C9C" w:rsidRDefault="00522121" w:rsidP="00522121">
          <w:pPr>
            <w:rPr>
              <w:color w:val="525252"/>
              <w:lang w:val="tr-TR" w:eastAsia="ar-SA"/>
            </w:rPr>
          </w:pPr>
        </w:p>
      </w:tc>
      <w:tc>
        <w:tcPr>
          <w:tcW w:w="1701" w:type="dxa"/>
          <w:vAlign w:val="center"/>
          <w:hideMark/>
        </w:tcPr>
        <w:p w14:paraId="23441BF4" w14:textId="77777777" w:rsidR="00522121" w:rsidRPr="00A046E3" w:rsidRDefault="00522121" w:rsidP="00522121">
          <w:pPr>
            <w:rPr>
              <w:rFonts w:cs="Calibri"/>
              <w:b/>
              <w:bCs/>
              <w:color w:val="525252"/>
              <w:sz w:val="20"/>
              <w:lang w:val="tr-TR"/>
            </w:rPr>
          </w:pPr>
          <w:r w:rsidRPr="00A046E3">
            <w:rPr>
              <w:rFonts w:cs="Calibri"/>
              <w:b/>
              <w:bCs/>
              <w:color w:val="525252"/>
              <w:sz w:val="20"/>
              <w:lang w:val="tr-TR"/>
            </w:rPr>
            <w:t>Yürürlük Tarihi</w:t>
          </w:r>
        </w:p>
      </w:tc>
      <w:tc>
        <w:tcPr>
          <w:tcW w:w="1700" w:type="dxa"/>
          <w:gridSpan w:val="2"/>
          <w:vAlign w:val="center"/>
          <w:hideMark/>
        </w:tcPr>
        <w:p w14:paraId="06F13690" w14:textId="77777777" w:rsidR="00522121" w:rsidRPr="00A046E3" w:rsidRDefault="00522121" w:rsidP="00522121">
          <w:pPr>
            <w:rPr>
              <w:rFonts w:cs="Calibri"/>
              <w:b/>
              <w:bCs/>
              <w:color w:val="525252"/>
              <w:sz w:val="20"/>
              <w:lang w:val="tr-TR"/>
            </w:rPr>
          </w:pPr>
          <w:r w:rsidRPr="00A046E3">
            <w:rPr>
              <w:rStyle w:val="BookTitle"/>
              <w:rFonts w:cs="Calibri"/>
              <w:color w:val="525252"/>
              <w:sz w:val="20"/>
              <w:lang w:val="tr-TR"/>
            </w:rPr>
            <w:t>01/01/2026</w:t>
          </w:r>
        </w:p>
      </w:tc>
    </w:tr>
    <w:tr w:rsidR="00522121" w:rsidRPr="00F83C9C" w14:paraId="1277224F" w14:textId="77777777" w:rsidTr="00A046E3">
      <w:trPr>
        <w:trHeight w:val="172"/>
      </w:trPr>
      <w:tc>
        <w:tcPr>
          <w:tcW w:w="5670" w:type="dxa"/>
          <w:vMerge/>
          <w:tcBorders>
            <w:top w:val="single" w:sz="4" w:space="0" w:color="auto"/>
            <w:left w:val="nil"/>
            <w:bottom w:val="nil"/>
            <w:right w:val="nil"/>
          </w:tcBorders>
          <w:vAlign w:val="center"/>
          <w:hideMark/>
        </w:tcPr>
        <w:p w14:paraId="5DB55BB6" w14:textId="77777777" w:rsidR="00522121" w:rsidRPr="00F83C9C" w:rsidRDefault="00522121" w:rsidP="00522121">
          <w:pPr>
            <w:rPr>
              <w:color w:val="525252"/>
              <w:lang w:val="tr-TR" w:eastAsia="ar-SA"/>
            </w:rPr>
          </w:pPr>
        </w:p>
      </w:tc>
      <w:tc>
        <w:tcPr>
          <w:tcW w:w="1701" w:type="dxa"/>
          <w:vAlign w:val="center"/>
          <w:hideMark/>
        </w:tcPr>
        <w:p w14:paraId="118C3B3F" w14:textId="77777777" w:rsidR="00522121" w:rsidRPr="00A046E3" w:rsidRDefault="00522121" w:rsidP="00522121">
          <w:pPr>
            <w:rPr>
              <w:rFonts w:cs="Calibri"/>
              <w:b/>
              <w:bCs/>
              <w:color w:val="525252"/>
              <w:sz w:val="20"/>
              <w:lang w:val="tr-TR"/>
            </w:rPr>
          </w:pPr>
          <w:r w:rsidRPr="00A046E3">
            <w:rPr>
              <w:rFonts w:cs="Calibri"/>
              <w:b/>
              <w:bCs/>
              <w:color w:val="525252"/>
              <w:sz w:val="20"/>
              <w:lang w:val="tr-TR"/>
            </w:rPr>
            <w:t>Sayfa No</w:t>
          </w:r>
        </w:p>
      </w:tc>
      <w:tc>
        <w:tcPr>
          <w:tcW w:w="1700" w:type="dxa"/>
          <w:gridSpan w:val="2"/>
          <w:vAlign w:val="center"/>
          <w:hideMark/>
        </w:tcPr>
        <w:p w14:paraId="4BC9A977" w14:textId="77777777" w:rsidR="00522121" w:rsidRPr="00A046E3" w:rsidRDefault="00522121" w:rsidP="00522121">
          <w:pPr>
            <w:rPr>
              <w:rFonts w:cs="Calibri"/>
              <w:b/>
              <w:bCs/>
              <w:color w:val="525252"/>
              <w:sz w:val="20"/>
              <w:lang w:val="tr-TR"/>
            </w:rPr>
          </w:pPr>
          <w:r w:rsidRPr="00A046E3">
            <w:rPr>
              <w:rFonts w:cs="Calibri"/>
              <w:b/>
              <w:bCs/>
              <w:color w:val="525252"/>
              <w:sz w:val="20"/>
              <w:lang w:val="tr-TR"/>
            </w:rPr>
            <w:fldChar w:fldCharType="begin"/>
          </w:r>
          <w:r w:rsidRPr="00A046E3">
            <w:rPr>
              <w:rFonts w:cs="Calibri"/>
              <w:b/>
              <w:bCs/>
              <w:color w:val="525252"/>
              <w:sz w:val="20"/>
              <w:lang w:val="tr-TR"/>
            </w:rPr>
            <w:instrText xml:space="preserve"> PAGE   \* MERGEFORMAT </w:instrText>
          </w:r>
          <w:r w:rsidRPr="00A046E3">
            <w:rPr>
              <w:rFonts w:cs="Calibri"/>
              <w:b/>
              <w:bCs/>
              <w:color w:val="525252"/>
              <w:sz w:val="20"/>
              <w:lang w:val="tr-TR"/>
            </w:rPr>
            <w:fldChar w:fldCharType="separate"/>
          </w:r>
          <w:r w:rsidRPr="00A046E3">
            <w:rPr>
              <w:rFonts w:cs="Calibri"/>
              <w:b/>
              <w:bCs/>
              <w:color w:val="525252"/>
              <w:sz w:val="20"/>
              <w:lang w:val="tr-TR"/>
            </w:rPr>
            <w:t>1</w:t>
          </w:r>
          <w:r w:rsidRPr="00A046E3">
            <w:rPr>
              <w:rFonts w:cs="Calibri"/>
              <w:b/>
              <w:bCs/>
              <w:color w:val="525252"/>
              <w:sz w:val="20"/>
              <w:lang w:val="tr-TR"/>
            </w:rPr>
            <w:fldChar w:fldCharType="end"/>
          </w:r>
        </w:p>
      </w:tc>
    </w:tr>
  </w:tbl>
  <w:p w14:paraId="375A8FAC" w14:textId="77777777" w:rsidR="00522121" w:rsidRDefault="005221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62C8" w14:textId="77777777" w:rsidR="00034978" w:rsidRDefault="000349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F7185"/>
    <w:multiLevelType w:val="singleLevel"/>
    <w:tmpl w:val="6FC0B02C"/>
    <w:lvl w:ilvl="0">
      <w:start w:val="1"/>
      <w:numFmt w:val="bullet"/>
      <w:lvlText w:val=""/>
      <w:lvlJc w:val="left"/>
      <w:pPr>
        <w:tabs>
          <w:tab w:val="num" w:pos="2204"/>
        </w:tabs>
        <w:ind w:left="2204" w:hanging="360"/>
      </w:pPr>
      <w:rPr>
        <w:rFonts w:ascii="Symbol" w:hAnsi="Symbol" w:hint="default"/>
      </w:rPr>
    </w:lvl>
  </w:abstractNum>
  <w:abstractNum w:abstractNumId="1" w15:restartNumberingAfterBreak="0">
    <w:nsid w:val="20812ED8"/>
    <w:multiLevelType w:val="hybridMultilevel"/>
    <w:tmpl w:val="CACC9662"/>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0E0981"/>
    <w:multiLevelType w:val="multilevel"/>
    <w:tmpl w:val="78524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273536"/>
    <w:multiLevelType w:val="multilevel"/>
    <w:tmpl w:val="1DF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DF4355"/>
    <w:multiLevelType w:val="multilevel"/>
    <w:tmpl w:val="D394701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BC2987"/>
    <w:multiLevelType w:val="hybridMultilevel"/>
    <w:tmpl w:val="C2B2D9DA"/>
    <w:lvl w:ilvl="0" w:tplc="34E49008">
      <w:start w:val="1"/>
      <w:numFmt w:val="decimal"/>
      <w:lvlText w:val="%1."/>
      <w:lvlJc w:val="left"/>
      <w:pPr>
        <w:tabs>
          <w:tab w:val="num" w:pos="360"/>
        </w:tabs>
        <w:ind w:left="360" w:hanging="360"/>
      </w:pPr>
      <w:rPr>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14B4B0C"/>
    <w:multiLevelType w:val="hybridMultilevel"/>
    <w:tmpl w:val="BEE87B78"/>
    <w:lvl w:ilvl="0" w:tplc="4816CAB0">
      <w:start w:val="1"/>
      <w:numFmt w:val="decimal"/>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60064C1"/>
    <w:multiLevelType w:val="hybridMultilevel"/>
    <w:tmpl w:val="004CC114"/>
    <w:lvl w:ilvl="0" w:tplc="0409000F">
      <w:start w:val="1"/>
      <w:numFmt w:val="decimal"/>
      <w:lvlText w:val="%1."/>
      <w:lvlJc w:val="left"/>
      <w:pPr>
        <w:tabs>
          <w:tab w:val="num" w:pos="928"/>
        </w:tabs>
        <w:ind w:left="928" w:hanging="360"/>
      </w:p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8" w15:restartNumberingAfterBreak="0">
    <w:nsid w:val="3DCC708A"/>
    <w:multiLevelType w:val="multilevel"/>
    <w:tmpl w:val="4C3CED0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43850F99"/>
    <w:multiLevelType w:val="multilevel"/>
    <w:tmpl w:val="33662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76750C"/>
    <w:multiLevelType w:val="multilevel"/>
    <w:tmpl w:val="546E9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6991533"/>
    <w:multiLevelType w:val="multilevel"/>
    <w:tmpl w:val="D98EB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8C4867"/>
    <w:multiLevelType w:val="singleLevel"/>
    <w:tmpl w:val="6FC0B02C"/>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A2D5758"/>
    <w:multiLevelType w:val="multilevel"/>
    <w:tmpl w:val="255CC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BF52A2"/>
    <w:multiLevelType w:val="hybridMultilevel"/>
    <w:tmpl w:val="8BC47F58"/>
    <w:lvl w:ilvl="0" w:tplc="0809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19F06AF"/>
    <w:multiLevelType w:val="multilevel"/>
    <w:tmpl w:val="388E1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043352"/>
    <w:multiLevelType w:val="singleLevel"/>
    <w:tmpl w:val="6FC0B02C"/>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3AF2C85"/>
    <w:multiLevelType w:val="hybridMultilevel"/>
    <w:tmpl w:val="4D6ED77C"/>
    <w:lvl w:ilvl="0" w:tplc="041F000F">
      <w:start w:val="1"/>
      <w:numFmt w:val="decimal"/>
      <w:lvlText w:val="%1."/>
      <w:lvlJc w:val="left"/>
      <w:pPr>
        <w:ind w:left="1364" w:hanging="360"/>
      </w:pPr>
    </w:lvl>
    <w:lvl w:ilvl="1" w:tplc="041F0019" w:tentative="1">
      <w:start w:val="1"/>
      <w:numFmt w:val="lowerLetter"/>
      <w:lvlText w:val="%2."/>
      <w:lvlJc w:val="left"/>
      <w:pPr>
        <w:ind w:left="2084" w:hanging="360"/>
      </w:pPr>
    </w:lvl>
    <w:lvl w:ilvl="2" w:tplc="041F001B" w:tentative="1">
      <w:start w:val="1"/>
      <w:numFmt w:val="lowerRoman"/>
      <w:lvlText w:val="%3."/>
      <w:lvlJc w:val="right"/>
      <w:pPr>
        <w:ind w:left="2804" w:hanging="180"/>
      </w:pPr>
    </w:lvl>
    <w:lvl w:ilvl="3" w:tplc="041F000F" w:tentative="1">
      <w:start w:val="1"/>
      <w:numFmt w:val="decimal"/>
      <w:lvlText w:val="%4."/>
      <w:lvlJc w:val="left"/>
      <w:pPr>
        <w:ind w:left="3524" w:hanging="360"/>
      </w:pPr>
    </w:lvl>
    <w:lvl w:ilvl="4" w:tplc="041F0019" w:tentative="1">
      <w:start w:val="1"/>
      <w:numFmt w:val="lowerLetter"/>
      <w:lvlText w:val="%5."/>
      <w:lvlJc w:val="left"/>
      <w:pPr>
        <w:ind w:left="4244" w:hanging="360"/>
      </w:pPr>
    </w:lvl>
    <w:lvl w:ilvl="5" w:tplc="041F001B" w:tentative="1">
      <w:start w:val="1"/>
      <w:numFmt w:val="lowerRoman"/>
      <w:lvlText w:val="%6."/>
      <w:lvlJc w:val="right"/>
      <w:pPr>
        <w:ind w:left="4964" w:hanging="180"/>
      </w:pPr>
    </w:lvl>
    <w:lvl w:ilvl="6" w:tplc="041F000F" w:tentative="1">
      <w:start w:val="1"/>
      <w:numFmt w:val="decimal"/>
      <w:lvlText w:val="%7."/>
      <w:lvlJc w:val="left"/>
      <w:pPr>
        <w:ind w:left="5684" w:hanging="360"/>
      </w:pPr>
    </w:lvl>
    <w:lvl w:ilvl="7" w:tplc="041F0019" w:tentative="1">
      <w:start w:val="1"/>
      <w:numFmt w:val="lowerLetter"/>
      <w:lvlText w:val="%8."/>
      <w:lvlJc w:val="left"/>
      <w:pPr>
        <w:ind w:left="6404" w:hanging="360"/>
      </w:pPr>
    </w:lvl>
    <w:lvl w:ilvl="8" w:tplc="041F001B" w:tentative="1">
      <w:start w:val="1"/>
      <w:numFmt w:val="lowerRoman"/>
      <w:lvlText w:val="%9."/>
      <w:lvlJc w:val="right"/>
      <w:pPr>
        <w:ind w:left="7124" w:hanging="180"/>
      </w:pPr>
    </w:lvl>
  </w:abstractNum>
  <w:abstractNum w:abstractNumId="18" w15:restartNumberingAfterBreak="0">
    <w:nsid w:val="54660BBF"/>
    <w:multiLevelType w:val="multilevel"/>
    <w:tmpl w:val="8C506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5D20B5"/>
    <w:multiLevelType w:val="hybridMultilevel"/>
    <w:tmpl w:val="ED382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5E2E07"/>
    <w:multiLevelType w:val="singleLevel"/>
    <w:tmpl w:val="6FC0B02C"/>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DB11409"/>
    <w:multiLevelType w:val="hybridMultilevel"/>
    <w:tmpl w:val="C302D97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67A616C4"/>
    <w:multiLevelType w:val="hybridMultilevel"/>
    <w:tmpl w:val="14F0C0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795466D4"/>
    <w:multiLevelType w:val="multilevel"/>
    <w:tmpl w:val="659E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8979658">
    <w:abstractNumId w:val="12"/>
  </w:num>
  <w:num w:numId="2" w16cid:durableId="1967001922">
    <w:abstractNumId w:val="16"/>
  </w:num>
  <w:num w:numId="3" w16cid:durableId="1149594328">
    <w:abstractNumId w:val="0"/>
  </w:num>
  <w:num w:numId="4" w16cid:durableId="617374081">
    <w:abstractNumId w:val="20"/>
  </w:num>
  <w:num w:numId="5" w16cid:durableId="1278290497">
    <w:abstractNumId w:val="7"/>
  </w:num>
  <w:num w:numId="6" w16cid:durableId="904533134">
    <w:abstractNumId w:val="22"/>
  </w:num>
  <w:num w:numId="7" w16cid:durableId="916936415">
    <w:abstractNumId w:val="21"/>
  </w:num>
  <w:num w:numId="8" w16cid:durableId="1698772376">
    <w:abstractNumId w:val="6"/>
  </w:num>
  <w:num w:numId="9" w16cid:durableId="900096621">
    <w:abstractNumId w:val="5"/>
  </w:num>
  <w:num w:numId="10" w16cid:durableId="1122726902">
    <w:abstractNumId w:val="1"/>
  </w:num>
  <w:num w:numId="11" w16cid:durableId="1705136383">
    <w:abstractNumId w:val="19"/>
  </w:num>
  <w:num w:numId="12" w16cid:durableId="316424838">
    <w:abstractNumId w:val="17"/>
  </w:num>
  <w:num w:numId="13" w16cid:durableId="1551069820">
    <w:abstractNumId w:val="15"/>
  </w:num>
  <w:num w:numId="14" w16cid:durableId="570967651">
    <w:abstractNumId w:val="9"/>
  </w:num>
  <w:num w:numId="15" w16cid:durableId="609319912">
    <w:abstractNumId w:val="23"/>
  </w:num>
  <w:num w:numId="16" w16cid:durableId="1591355588">
    <w:abstractNumId w:val="18"/>
  </w:num>
  <w:num w:numId="17" w16cid:durableId="1286234577">
    <w:abstractNumId w:val="2"/>
  </w:num>
  <w:num w:numId="18" w16cid:durableId="1200703630">
    <w:abstractNumId w:val="8"/>
  </w:num>
  <w:num w:numId="19" w16cid:durableId="1312295477">
    <w:abstractNumId w:val="8"/>
  </w:num>
  <w:num w:numId="20" w16cid:durableId="1561480430">
    <w:abstractNumId w:val="8"/>
  </w:num>
  <w:num w:numId="21" w16cid:durableId="1071581240">
    <w:abstractNumId w:val="8"/>
  </w:num>
  <w:num w:numId="22" w16cid:durableId="1757551018">
    <w:abstractNumId w:val="14"/>
  </w:num>
  <w:num w:numId="23" w16cid:durableId="1388799665">
    <w:abstractNumId w:val="4"/>
  </w:num>
  <w:num w:numId="24" w16cid:durableId="1123114288">
    <w:abstractNumId w:val="13"/>
  </w:num>
  <w:num w:numId="25" w16cid:durableId="1117988992">
    <w:abstractNumId w:val="10"/>
  </w:num>
  <w:num w:numId="26" w16cid:durableId="997882065">
    <w:abstractNumId w:val="3"/>
  </w:num>
  <w:num w:numId="27" w16cid:durableId="12151909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F12"/>
    <w:rsid w:val="00006E05"/>
    <w:rsid w:val="00011A2A"/>
    <w:rsid w:val="00017872"/>
    <w:rsid w:val="00021FF3"/>
    <w:rsid w:val="00034978"/>
    <w:rsid w:val="00034C93"/>
    <w:rsid w:val="00041E78"/>
    <w:rsid w:val="00046032"/>
    <w:rsid w:val="000463E1"/>
    <w:rsid w:val="0005745A"/>
    <w:rsid w:val="000839A8"/>
    <w:rsid w:val="000A3C90"/>
    <w:rsid w:val="000B276F"/>
    <w:rsid w:val="000B5B04"/>
    <w:rsid w:val="000B5CE5"/>
    <w:rsid w:val="000D6F0A"/>
    <w:rsid w:val="000F67F7"/>
    <w:rsid w:val="000F6C13"/>
    <w:rsid w:val="00110C31"/>
    <w:rsid w:val="00116B58"/>
    <w:rsid w:val="001206E2"/>
    <w:rsid w:val="00121E7C"/>
    <w:rsid w:val="00132FF4"/>
    <w:rsid w:val="00136DD5"/>
    <w:rsid w:val="001372D1"/>
    <w:rsid w:val="00145AC3"/>
    <w:rsid w:val="00151FCA"/>
    <w:rsid w:val="00154DBF"/>
    <w:rsid w:val="00161801"/>
    <w:rsid w:val="001830DB"/>
    <w:rsid w:val="00194A80"/>
    <w:rsid w:val="001975EF"/>
    <w:rsid w:val="001A1455"/>
    <w:rsid w:val="001A3B87"/>
    <w:rsid w:val="001B1CE9"/>
    <w:rsid w:val="001B4383"/>
    <w:rsid w:val="001D3407"/>
    <w:rsid w:val="001D40AC"/>
    <w:rsid w:val="001D5793"/>
    <w:rsid w:val="001D772A"/>
    <w:rsid w:val="001E2BC5"/>
    <w:rsid w:val="002237D5"/>
    <w:rsid w:val="00230DC4"/>
    <w:rsid w:val="002940B7"/>
    <w:rsid w:val="002978DF"/>
    <w:rsid w:val="002A333A"/>
    <w:rsid w:val="002A4580"/>
    <w:rsid w:val="002A61E5"/>
    <w:rsid w:val="002C4093"/>
    <w:rsid w:val="002E45C8"/>
    <w:rsid w:val="002F1C79"/>
    <w:rsid w:val="002F26E7"/>
    <w:rsid w:val="00300676"/>
    <w:rsid w:val="003057B0"/>
    <w:rsid w:val="00307A6A"/>
    <w:rsid w:val="00316FF8"/>
    <w:rsid w:val="003564C3"/>
    <w:rsid w:val="00363093"/>
    <w:rsid w:val="0039548E"/>
    <w:rsid w:val="003B706C"/>
    <w:rsid w:val="003E3B8B"/>
    <w:rsid w:val="003F7BE4"/>
    <w:rsid w:val="00402B93"/>
    <w:rsid w:val="0041331F"/>
    <w:rsid w:val="00425751"/>
    <w:rsid w:val="0044079A"/>
    <w:rsid w:val="00486775"/>
    <w:rsid w:val="004A409E"/>
    <w:rsid w:val="004B1236"/>
    <w:rsid w:val="004B4991"/>
    <w:rsid w:val="004B49FC"/>
    <w:rsid w:val="004B4B5B"/>
    <w:rsid w:val="004C6E9D"/>
    <w:rsid w:val="004D46BF"/>
    <w:rsid w:val="004D4D05"/>
    <w:rsid w:val="004E6DAD"/>
    <w:rsid w:val="00504C95"/>
    <w:rsid w:val="005121F3"/>
    <w:rsid w:val="00522121"/>
    <w:rsid w:val="00522838"/>
    <w:rsid w:val="00530EB9"/>
    <w:rsid w:val="00553A51"/>
    <w:rsid w:val="00560EAB"/>
    <w:rsid w:val="005708BE"/>
    <w:rsid w:val="005B5615"/>
    <w:rsid w:val="005B70BA"/>
    <w:rsid w:val="005C4C82"/>
    <w:rsid w:val="005E1893"/>
    <w:rsid w:val="005F216A"/>
    <w:rsid w:val="0061703D"/>
    <w:rsid w:val="006178BC"/>
    <w:rsid w:val="006219C9"/>
    <w:rsid w:val="006248B1"/>
    <w:rsid w:val="00647E85"/>
    <w:rsid w:val="00652C99"/>
    <w:rsid w:val="00684FF1"/>
    <w:rsid w:val="00685528"/>
    <w:rsid w:val="006A4944"/>
    <w:rsid w:val="006C24C1"/>
    <w:rsid w:val="006C2ABD"/>
    <w:rsid w:val="006C4E79"/>
    <w:rsid w:val="006D3987"/>
    <w:rsid w:val="006D7523"/>
    <w:rsid w:val="006E22C9"/>
    <w:rsid w:val="006F1E68"/>
    <w:rsid w:val="00703C9B"/>
    <w:rsid w:val="00711488"/>
    <w:rsid w:val="007124DB"/>
    <w:rsid w:val="0071268A"/>
    <w:rsid w:val="007153BB"/>
    <w:rsid w:val="007223D3"/>
    <w:rsid w:val="00722C53"/>
    <w:rsid w:val="00751D76"/>
    <w:rsid w:val="007563DC"/>
    <w:rsid w:val="007626C8"/>
    <w:rsid w:val="00792E17"/>
    <w:rsid w:val="007C708E"/>
    <w:rsid w:val="007D10AD"/>
    <w:rsid w:val="007D4191"/>
    <w:rsid w:val="007E5005"/>
    <w:rsid w:val="007E6D36"/>
    <w:rsid w:val="008023D5"/>
    <w:rsid w:val="00842D6A"/>
    <w:rsid w:val="008A1247"/>
    <w:rsid w:val="008A53CB"/>
    <w:rsid w:val="008E5F0F"/>
    <w:rsid w:val="008F57A7"/>
    <w:rsid w:val="008F58F6"/>
    <w:rsid w:val="008F6E51"/>
    <w:rsid w:val="00913912"/>
    <w:rsid w:val="0091442D"/>
    <w:rsid w:val="009438DC"/>
    <w:rsid w:val="00944D6C"/>
    <w:rsid w:val="00970902"/>
    <w:rsid w:val="00971E94"/>
    <w:rsid w:val="009941C3"/>
    <w:rsid w:val="009B2C0F"/>
    <w:rsid w:val="009D3DA3"/>
    <w:rsid w:val="009E3322"/>
    <w:rsid w:val="009E514B"/>
    <w:rsid w:val="009E7D73"/>
    <w:rsid w:val="009F3EB6"/>
    <w:rsid w:val="00A046E3"/>
    <w:rsid w:val="00A049C4"/>
    <w:rsid w:val="00A0607B"/>
    <w:rsid w:val="00A16573"/>
    <w:rsid w:val="00A36002"/>
    <w:rsid w:val="00A62F1C"/>
    <w:rsid w:val="00A67500"/>
    <w:rsid w:val="00A77CEC"/>
    <w:rsid w:val="00AA337D"/>
    <w:rsid w:val="00AB6880"/>
    <w:rsid w:val="00AC26F1"/>
    <w:rsid w:val="00AD2F36"/>
    <w:rsid w:val="00AF67A6"/>
    <w:rsid w:val="00B078EB"/>
    <w:rsid w:val="00B72A55"/>
    <w:rsid w:val="00B77F0B"/>
    <w:rsid w:val="00B85145"/>
    <w:rsid w:val="00B86382"/>
    <w:rsid w:val="00BA2B7F"/>
    <w:rsid w:val="00BA7863"/>
    <w:rsid w:val="00BE5235"/>
    <w:rsid w:val="00C1169B"/>
    <w:rsid w:val="00C21D16"/>
    <w:rsid w:val="00C27B90"/>
    <w:rsid w:val="00C3535F"/>
    <w:rsid w:val="00C5490C"/>
    <w:rsid w:val="00C55852"/>
    <w:rsid w:val="00C61751"/>
    <w:rsid w:val="00C73975"/>
    <w:rsid w:val="00C94B9D"/>
    <w:rsid w:val="00CA03B9"/>
    <w:rsid w:val="00CB1709"/>
    <w:rsid w:val="00CB3C56"/>
    <w:rsid w:val="00CC1BA8"/>
    <w:rsid w:val="00CE460E"/>
    <w:rsid w:val="00CF5DC1"/>
    <w:rsid w:val="00D04A34"/>
    <w:rsid w:val="00D071E9"/>
    <w:rsid w:val="00D14B17"/>
    <w:rsid w:val="00D25226"/>
    <w:rsid w:val="00D315A8"/>
    <w:rsid w:val="00D873FC"/>
    <w:rsid w:val="00D9129B"/>
    <w:rsid w:val="00D9457D"/>
    <w:rsid w:val="00DA1F80"/>
    <w:rsid w:val="00DA5207"/>
    <w:rsid w:val="00DB5162"/>
    <w:rsid w:val="00DD04B5"/>
    <w:rsid w:val="00DD3D16"/>
    <w:rsid w:val="00DD41D3"/>
    <w:rsid w:val="00DE5245"/>
    <w:rsid w:val="00DF1F12"/>
    <w:rsid w:val="00DF787A"/>
    <w:rsid w:val="00E12756"/>
    <w:rsid w:val="00E222B5"/>
    <w:rsid w:val="00E24299"/>
    <w:rsid w:val="00E529C4"/>
    <w:rsid w:val="00E73D7F"/>
    <w:rsid w:val="00E8664C"/>
    <w:rsid w:val="00EA0C9C"/>
    <w:rsid w:val="00EA7B1C"/>
    <w:rsid w:val="00EC1438"/>
    <w:rsid w:val="00EC255E"/>
    <w:rsid w:val="00ED5501"/>
    <w:rsid w:val="00ED68BF"/>
    <w:rsid w:val="00EF1138"/>
    <w:rsid w:val="00F06EE2"/>
    <w:rsid w:val="00F21BC9"/>
    <w:rsid w:val="00F2781C"/>
    <w:rsid w:val="00F27CFA"/>
    <w:rsid w:val="00F355F2"/>
    <w:rsid w:val="00F36493"/>
    <w:rsid w:val="00F52CF4"/>
    <w:rsid w:val="00F55ABE"/>
    <w:rsid w:val="00F80312"/>
    <w:rsid w:val="00F83C9C"/>
    <w:rsid w:val="00F968F2"/>
    <w:rsid w:val="00FB0643"/>
    <w:rsid w:val="00FB3CCE"/>
    <w:rsid w:val="00FC52BE"/>
    <w:rsid w:val="00FD195A"/>
    <w:rsid w:val="00FE04BA"/>
    <w:rsid w:val="00FE51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55D77"/>
  <w15:chartTrackingRefBased/>
  <w15:docId w15:val="{31336509-A081-46EC-AE9C-6D976F61F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6F0A"/>
    <w:pPr>
      <w:jc w:val="both"/>
    </w:pPr>
    <w:rPr>
      <w:rFonts w:ascii="Calibri" w:hAnsi="Calibri"/>
      <w:sz w:val="22"/>
      <w:lang w:val="en-AU" w:eastAsia="en-US"/>
    </w:rPr>
  </w:style>
  <w:style w:type="paragraph" w:styleId="Heading1">
    <w:name w:val="heading 1"/>
    <w:basedOn w:val="Normal"/>
    <w:next w:val="Normal"/>
    <w:qFormat/>
    <w:rsid w:val="00EC255E"/>
    <w:pPr>
      <w:keepNext/>
      <w:numPr>
        <w:numId w:val="18"/>
      </w:numPr>
      <w:outlineLvl w:val="0"/>
    </w:pPr>
    <w:rPr>
      <w:b/>
      <w:sz w:val="24"/>
    </w:rPr>
  </w:style>
  <w:style w:type="paragraph" w:styleId="Heading2">
    <w:name w:val="heading 2"/>
    <w:basedOn w:val="Normal"/>
    <w:next w:val="Normal"/>
    <w:qFormat/>
    <w:rsid w:val="00EC255E"/>
    <w:pPr>
      <w:keepNext/>
      <w:numPr>
        <w:ilvl w:val="1"/>
        <w:numId w:val="18"/>
      </w:numPr>
      <w:outlineLvl w:val="1"/>
    </w:pPr>
  </w:style>
  <w:style w:type="paragraph" w:styleId="Heading3">
    <w:name w:val="heading 3"/>
    <w:basedOn w:val="Normal"/>
    <w:next w:val="Normal"/>
    <w:qFormat/>
    <w:pPr>
      <w:keepNext/>
      <w:numPr>
        <w:ilvl w:val="2"/>
        <w:numId w:val="18"/>
      </w:numPr>
      <w:outlineLvl w:val="2"/>
    </w:pPr>
    <w:rPr>
      <w:sz w:val="24"/>
    </w:rPr>
  </w:style>
  <w:style w:type="paragraph" w:styleId="Heading4">
    <w:name w:val="heading 4"/>
    <w:basedOn w:val="Normal"/>
    <w:next w:val="Normal"/>
    <w:qFormat/>
    <w:pPr>
      <w:keepNext/>
      <w:numPr>
        <w:ilvl w:val="3"/>
        <w:numId w:val="18"/>
      </w:numPr>
      <w:outlineLvl w:val="3"/>
    </w:pPr>
    <w:rPr>
      <w:b/>
      <w:sz w:val="24"/>
    </w:rPr>
  </w:style>
  <w:style w:type="paragraph" w:styleId="Heading5">
    <w:name w:val="heading 5"/>
    <w:basedOn w:val="Normal"/>
    <w:next w:val="Normal"/>
    <w:qFormat/>
    <w:pPr>
      <w:keepNext/>
      <w:numPr>
        <w:ilvl w:val="4"/>
        <w:numId w:val="18"/>
      </w:numPr>
      <w:jc w:val="center"/>
      <w:outlineLvl w:val="4"/>
    </w:pPr>
    <w:rPr>
      <w:sz w:val="24"/>
    </w:rPr>
  </w:style>
  <w:style w:type="paragraph" w:styleId="Heading6">
    <w:name w:val="heading 6"/>
    <w:basedOn w:val="Normal"/>
    <w:next w:val="Normal"/>
    <w:link w:val="Heading6Char"/>
    <w:semiHidden/>
    <w:unhideWhenUsed/>
    <w:qFormat/>
    <w:rsid w:val="00EC255E"/>
    <w:pPr>
      <w:keepNext/>
      <w:keepLines/>
      <w:numPr>
        <w:ilvl w:val="5"/>
        <w:numId w:val="18"/>
      </w:numPr>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semiHidden/>
    <w:unhideWhenUsed/>
    <w:qFormat/>
    <w:rsid w:val="00EC255E"/>
    <w:pPr>
      <w:keepNext/>
      <w:keepLines/>
      <w:numPr>
        <w:ilvl w:val="6"/>
        <w:numId w:val="18"/>
      </w:numPr>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semiHidden/>
    <w:unhideWhenUsed/>
    <w:qFormat/>
    <w:rsid w:val="00EC255E"/>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C255E"/>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spacing w:before="120" w:after="120"/>
    </w:pPr>
    <w:rPr>
      <w:b/>
      <w:bCs/>
    </w:rPr>
  </w:style>
  <w:style w:type="character" w:styleId="Hyperlink">
    <w:name w:val="Hyperlink"/>
    <w:rsid w:val="00425751"/>
    <w:rPr>
      <w:color w:val="0000FF"/>
      <w:u w:val="single"/>
    </w:rPr>
  </w:style>
  <w:style w:type="table" w:styleId="TableGrid">
    <w:name w:val="Table Grid"/>
    <w:basedOn w:val="TableNormal"/>
    <w:rsid w:val="00BA7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D195A"/>
    <w:rPr>
      <w:rFonts w:ascii="Tahoma" w:hAnsi="Tahoma"/>
      <w:sz w:val="16"/>
      <w:szCs w:val="16"/>
    </w:rPr>
  </w:style>
  <w:style w:type="character" w:customStyle="1" w:styleId="BalloonTextChar">
    <w:name w:val="Balloon Text Char"/>
    <w:link w:val="BalloonText"/>
    <w:rsid w:val="00FD195A"/>
    <w:rPr>
      <w:rFonts w:ascii="Tahoma" w:hAnsi="Tahoma" w:cs="Tahoma"/>
      <w:sz w:val="16"/>
      <w:szCs w:val="16"/>
      <w:lang w:val="en-AU" w:eastAsia="en-US"/>
    </w:rPr>
  </w:style>
  <w:style w:type="paragraph" w:styleId="Header">
    <w:name w:val="header"/>
    <w:basedOn w:val="Normal"/>
    <w:link w:val="HeaderChar"/>
    <w:rsid w:val="004A409E"/>
    <w:pPr>
      <w:tabs>
        <w:tab w:val="center" w:pos="4536"/>
        <w:tab w:val="right" w:pos="9072"/>
      </w:tabs>
    </w:pPr>
  </w:style>
  <w:style w:type="character" w:customStyle="1" w:styleId="HeaderChar">
    <w:name w:val="Header Char"/>
    <w:link w:val="Header"/>
    <w:rsid w:val="004A409E"/>
    <w:rPr>
      <w:lang w:val="en-AU" w:eastAsia="en-US"/>
    </w:rPr>
  </w:style>
  <w:style w:type="paragraph" w:styleId="Footer">
    <w:name w:val="footer"/>
    <w:basedOn w:val="Normal"/>
    <w:link w:val="FooterChar"/>
    <w:rsid w:val="004A409E"/>
    <w:pPr>
      <w:tabs>
        <w:tab w:val="center" w:pos="4536"/>
        <w:tab w:val="right" w:pos="9072"/>
      </w:tabs>
    </w:pPr>
  </w:style>
  <w:style w:type="character" w:customStyle="1" w:styleId="FooterChar">
    <w:name w:val="Footer Char"/>
    <w:link w:val="Footer"/>
    <w:rsid w:val="004A409E"/>
    <w:rPr>
      <w:lang w:val="en-AU" w:eastAsia="en-US"/>
    </w:rPr>
  </w:style>
  <w:style w:type="character" w:styleId="BookTitle">
    <w:name w:val="Book Title"/>
    <w:qFormat/>
    <w:rsid w:val="00522121"/>
    <w:rPr>
      <w:rFonts w:ascii="Calibri" w:hAnsi="Calibri"/>
      <w:b/>
      <w:bCs/>
      <w:i w:val="0"/>
      <w:iCs/>
      <w:spacing w:val="5"/>
      <w:sz w:val="22"/>
    </w:rPr>
  </w:style>
  <w:style w:type="paragraph" w:styleId="ListParagraph">
    <w:name w:val="List Paragraph"/>
    <w:basedOn w:val="Normal"/>
    <w:uiPriority w:val="34"/>
    <w:qFormat/>
    <w:rsid w:val="00B77F0B"/>
    <w:pPr>
      <w:ind w:left="720"/>
      <w:contextualSpacing/>
    </w:pPr>
  </w:style>
  <w:style w:type="character" w:customStyle="1" w:styleId="Heading6Char">
    <w:name w:val="Heading 6 Char"/>
    <w:basedOn w:val="DefaultParagraphFont"/>
    <w:link w:val="Heading6"/>
    <w:semiHidden/>
    <w:rsid w:val="00EC255E"/>
    <w:rPr>
      <w:rFonts w:asciiTheme="majorHAnsi" w:eastAsiaTheme="majorEastAsia" w:hAnsiTheme="majorHAnsi" w:cstheme="majorBidi"/>
      <w:color w:val="0A2F40" w:themeColor="accent1" w:themeShade="7F"/>
      <w:lang w:val="en-AU" w:eastAsia="en-US"/>
    </w:rPr>
  </w:style>
  <w:style w:type="character" w:customStyle="1" w:styleId="Heading7Char">
    <w:name w:val="Heading 7 Char"/>
    <w:basedOn w:val="DefaultParagraphFont"/>
    <w:link w:val="Heading7"/>
    <w:semiHidden/>
    <w:rsid w:val="00EC255E"/>
    <w:rPr>
      <w:rFonts w:asciiTheme="majorHAnsi" w:eastAsiaTheme="majorEastAsia" w:hAnsiTheme="majorHAnsi" w:cstheme="majorBidi"/>
      <w:i/>
      <w:iCs/>
      <w:color w:val="0A2F40" w:themeColor="accent1" w:themeShade="7F"/>
      <w:lang w:val="en-AU" w:eastAsia="en-US"/>
    </w:rPr>
  </w:style>
  <w:style w:type="character" w:customStyle="1" w:styleId="Heading8Char">
    <w:name w:val="Heading 8 Char"/>
    <w:basedOn w:val="DefaultParagraphFont"/>
    <w:link w:val="Heading8"/>
    <w:semiHidden/>
    <w:rsid w:val="00EC255E"/>
    <w:rPr>
      <w:rFonts w:asciiTheme="majorHAnsi" w:eastAsiaTheme="majorEastAsia" w:hAnsiTheme="majorHAnsi" w:cstheme="majorBidi"/>
      <w:color w:val="272727" w:themeColor="text1" w:themeTint="D8"/>
      <w:sz w:val="21"/>
      <w:szCs w:val="21"/>
      <w:lang w:val="en-AU" w:eastAsia="en-US"/>
    </w:rPr>
  </w:style>
  <w:style w:type="character" w:customStyle="1" w:styleId="Heading9Char">
    <w:name w:val="Heading 9 Char"/>
    <w:basedOn w:val="DefaultParagraphFont"/>
    <w:link w:val="Heading9"/>
    <w:semiHidden/>
    <w:rsid w:val="00EC255E"/>
    <w:rPr>
      <w:rFonts w:asciiTheme="majorHAnsi" w:eastAsiaTheme="majorEastAsia" w:hAnsiTheme="majorHAnsi" w:cstheme="majorBidi"/>
      <w:i/>
      <w:iCs/>
      <w:color w:val="272727" w:themeColor="text1" w:themeTint="D8"/>
      <w:sz w:val="21"/>
      <w:szCs w:val="21"/>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629417">
      <w:bodyDiv w:val="1"/>
      <w:marLeft w:val="0"/>
      <w:marRight w:val="0"/>
      <w:marTop w:val="0"/>
      <w:marBottom w:val="0"/>
      <w:divBdr>
        <w:top w:val="none" w:sz="0" w:space="0" w:color="auto"/>
        <w:left w:val="none" w:sz="0" w:space="0" w:color="auto"/>
        <w:bottom w:val="none" w:sz="0" w:space="0" w:color="auto"/>
        <w:right w:val="none" w:sz="0" w:space="0" w:color="auto"/>
      </w:divBdr>
      <w:divsChild>
        <w:div w:id="587038484">
          <w:marLeft w:val="0"/>
          <w:marRight w:val="0"/>
          <w:marTop w:val="15"/>
          <w:marBottom w:val="15"/>
          <w:divBdr>
            <w:top w:val="none" w:sz="0" w:space="0" w:color="auto"/>
            <w:left w:val="none" w:sz="0" w:space="0" w:color="auto"/>
            <w:bottom w:val="none" w:sz="0" w:space="0" w:color="auto"/>
            <w:right w:val="none" w:sz="0" w:space="0" w:color="auto"/>
          </w:divBdr>
        </w:div>
      </w:divsChild>
    </w:div>
    <w:div w:id="1251501009">
      <w:bodyDiv w:val="1"/>
      <w:marLeft w:val="0"/>
      <w:marRight w:val="0"/>
      <w:marTop w:val="0"/>
      <w:marBottom w:val="0"/>
      <w:divBdr>
        <w:top w:val="none" w:sz="0" w:space="0" w:color="auto"/>
        <w:left w:val="none" w:sz="0" w:space="0" w:color="auto"/>
        <w:bottom w:val="none" w:sz="0" w:space="0" w:color="auto"/>
        <w:right w:val="none" w:sz="0" w:space="0" w:color="auto"/>
      </w:divBdr>
    </w:div>
    <w:div w:id="1312174354">
      <w:bodyDiv w:val="1"/>
      <w:marLeft w:val="0"/>
      <w:marRight w:val="0"/>
      <w:marTop w:val="0"/>
      <w:marBottom w:val="0"/>
      <w:divBdr>
        <w:top w:val="none" w:sz="0" w:space="0" w:color="auto"/>
        <w:left w:val="none" w:sz="0" w:space="0" w:color="auto"/>
        <w:bottom w:val="none" w:sz="0" w:space="0" w:color="auto"/>
        <w:right w:val="none" w:sz="0" w:space="0" w:color="auto"/>
      </w:divBdr>
      <w:divsChild>
        <w:div w:id="1164272609">
          <w:marLeft w:val="0"/>
          <w:marRight w:val="0"/>
          <w:marTop w:val="0"/>
          <w:marBottom w:val="0"/>
          <w:divBdr>
            <w:top w:val="none" w:sz="0" w:space="0" w:color="auto"/>
            <w:left w:val="none" w:sz="0" w:space="0" w:color="auto"/>
            <w:bottom w:val="none" w:sz="0" w:space="0" w:color="auto"/>
            <w:right w:val="none" w:sz="0" w:space="0" w:color="auto"/>
          </w:divBdr>
        </w:div>
      </w:divsChild>
    </w:div>
    <w:div w:id="1879470599">
      <w:bodyDiv w:val="1"/>
      <w:marLeft w:val="0"/>
      <w:marRight w:val="0"/>
      <w:marTop w:val="0"/>
      <w:marBottom w:val="0"/>
      <w:divBdr>
        <w:top w:val="none" w:sz="0" w:space="0" w:color="auto"/>
        <w:left w:val="none" w:sz="0" w:space="0" w:color="auto"/>
        <w:bottom w:val="none" w:sz="0" w:space="0" w:color="auto"/>
        <w:right w:val="none" w:sz="0" w:space="0" w:color="auto"/>
      </w:divBdr>
      <w:divsChild>
        <w:div w:id="104468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784</Words>
  <Characters>4470</Characters>
  <Application>Microsoft Office Word</Application>
  <DocSecurity>0</DocSecurity>
  <Lines>37</Lines>
  <Paragraphs>10</Paragraphs>
  <ScaleCrop>false</ScaleCrop>
  <HeadingPairs>
    <vt:vector size="6" baseType="variant">
      <vt:variant>
        <vt:lpstr>Konu Başlığı</vt:lpstr>
      </vt:variant>
      <vt:variant>
        <vt:i4>1</vt:i4>
      </vt:variant>
      <vt:variant>
        <vt:lpstr>Başlıklar</vt:lpstr>
      </vt:variant>
      <vt:variant>
        <vt:i4>2</vt:i4>
      </vt:variant>
      <vt:variant>
        <vt:lpstr>Title</vt:lpstr>
      </vt:variant>
      <vt:variant>
        <vt:i4>1</vt:i4>
      </vt:variant>
    </vt:vector>
  </HeadingPairs>
  <TitlesOfParts>
    <vt:vector size="4" baseType="lpstr">
      <vt:lpstr> </vt:lpstr>
      <vt:lpstr/>
      <vt:lpstr/>
      <vt:lpstr> </vt:lpstr>
    </vt:vector>
  </TitlesOfParts>
  <Company>SBE</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BAU</dc:creator>
  <cp:keywords/>
  <cp:lastModifiedBy>Nil GIRGIN</cp:lastModifiedBy>
  <cp:revision>8</cp:revision>
  <cp:lastPrinted>2013-03-19T10:06:00Z</cp:lastPrinted>
  <dcterms:created xsi:type="dcterms:W3CDTF">2026-06-20T05:52:00Z</dcterms:created>
  <dcterms:modified xsi:type="dcterms:W3CDTF">2026-06-20T06:00:00Z</dcterms:modified>
</cp:coreProperties>
</file>